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>składane na potrzeby udziału w postępowaniu</w:t>
      </w:r>
      <w:proofErr w:type="gramStart"/>
      <w:r>
        <w:rPr>
          <w:rFonts w:ascii="Source Serif Pro" w:hAnsi="Source Serif Pro" w:cs="Arial"/>
          <w:b/>
          <w:bCs/>
          <w:sz w:val="20"/>
          <w:szCs w:val="20"/>
        </w:rPr>
        <w:t>/  realizacji</w:t>
      </w:r>
      <w:proofErr w:type="gramEnd"/>
      <w:r>
        <w:rPr>
          <w:rFonts w:ascii="Source Serif Pro" w:hAnsi="Source Serif Pro" w:cs="Arial"/>
          <w:b/>
          <w:bCs/>
          <w:sz w:val="20"/>
          <w:szCs w:val="20"/>
        </w:rPr>
        <w:t xml:space="preserve">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23896925" w14:textId="03F8B864" w:rsidR="00AA59DC" w:rsidRDefault="00AA59DC" w:rsidP="0009758B">
      <w:pPr>
        <w:rPr>
          <w:rFonts w:ascii="Source Serif Pro" w:eastAsia="Arial Unicode MS" w:hAnsi="Source Serif Pro"/>
          <w:b/>
          <w:sz w:val="19"/>
          <w:szCs w:val="19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bookmarkStart w:id="2" w:name="_Hlk181972096"/>
      <w:bookmarkStart w:id="3" w:name="_Hlk200350559"/>
      <w:r w:rsidR="0009758B" w:rsidRPr="00AA7F41">
        <w:rPr>
          <w:rFonts w:ascii="Source Serif Pro" w:eastAsia="Arial Unicode MS" w:hAnsi="Source Serif Pro"/>
          <w:b/>
          <w:sz w:val="19"/>
          <w:szCs w:val="19"/>
        </w:rPr>
        <w:t>ATZ_</w:t>
      </w:r>
      <w:r w:rsidR="0009758B">
        <w:rPr>
          <w:rFonts w:ascii="Source Serif Pro" w:eastAsia="Arial Unicode MS" w:hAnsi="Source Serif Pro"/>
          <w:b/>
          <w:sz w:val="19"/>
          <w:szCs w:val="19"/>
        </w:rPr>
        <w:t>AGOR_</w:t>
      </w:r>
      <w:r w:rsidR="009E6304">
        <w:rPr>
          <w:rFonts w:ascii="Source Serif Pro" w:eastAsia="Arial Unicode MS" w:hAnsi="Source Serif Pro"/>
          <w:b/>
          <w:sz w:val="19"/>
          <w:szCs w:val="19"/>
        </w:rPr>
        <w:t>7</w:t>
      </w:r>
      <w:r w:rsidR="00BC1EEB">
        <w:rPr>
          <w:rFonts w:ascii="Source Serif Pro" w:eastAsia="Arial Unicode MS" w:hAnsi="Source Serif Pro"/>
          <w:b/>
          <w:sz w:val="19"/>
          <w:szCs w:val="19"/>
        </w:rPr>
        <w:t>77</w:t>
      </w:r>
      <w:r w:rsidR="0008704F">
        <w:rPr>
          <w:rFonts w:ascii="Source Serif Pro" w:eastAsia="Arial Unicode MS" w:hAnsi="Source Serif Pro"/>
          <w:b/>
          <w:sz w:val="19"/>
          <w:szCs w:val="19"/>
        </w:rPr>
        <w:t>_WF3</w:t>
      </w:r>
      <w:r w:rsidR="0009758B">
        <w:rPr>
          <w:rFonts w:ascii="Source Serif Pro" w:eastAsia="Arial Unicode MS" w:hAnsi="Source Serif Pro"/>
          <w:b/>
          <w:sz w:val="19"/>
          <w:szCs w:val="19"/>
        </w:rPr>
        <w:t>_202</w:t>
      </w:r>
      <w:bookmarkEnd w:id="2"/>
      <w:bookmarkEnd w:id="3"/>
      <w:r w:rsidR="00BC1EEB">
        <w:rPr>
          <w:rFonts w:ascii="Source Serif Pro" w:eastAsia="Arial Unicode MS" w:hAnsi="Source Serif Pro"/>
          <w:b/>
          <w:sz w:val="19"/>
          <w:szCs w:val="19"/>
        </w:rPr>
        <w:t>6</w:t>
      </w:r>
    </w:p>
    <w:p w14:paraId="658D79DF" w14:textId="77777777" w:rsidR="0009758B" w:rsidRDefault="0009758B" w:rsidP="0009758B">
      <w:pPr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 xml:space="preserve">, </w:t>
      </w:r>
      <w:proofErr w:type="gramStart"/>
      <w:r>
        <w:rPr>
          <w:rFonts w:ascii="Source Serif Pro" w:hAnsi="Source Serif Pro"/>
          <w:sz w:val="20"/>
          <w:szCs w:val="20"/>
        </w:rPr>
        <w:t>oświadczam</w:t>
      </w:r>
      <w:proofErr w:type="gramEnd"/>
      <w:r>
        <w:rPr>
          <w:rFonts w:ascii="Source Serif Pro" w:hAnsi="Source Serif Pro"/>
          <w:sz w:val="20"/>
          <w:szCs w:val="20"/>
        </w:rPr>
        <w:t xml:space="preserve">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proofErr w:type="gramStart"/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proofErr w:type="gramEnd"/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>(</w:t>
      </w:r>
      <w:proofErr w:type="gramStart"/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</w:t>
      </w:r>
      <w:proofErr w:type="gramEnd"/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)</w:t>
      </w:r>
    </w:p>
    <w:p w14:paraId="6A71C51C" w14:textId="77777777" w:rsidR="00D23217" w:rsidRDefault="00D23217"/>
    <w:sectPr w:rsidR="00D232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A34E6" w14:textId="77777777" w:rsidR="001A77CE" w:rsidRDefault="001A77CE" w:rsidP="001232C5">
      <w:pPr>
        <w:spacing w:line="240" w:lineRule="auto"/>
      </w:pPr>
      <w:r>
        <w:separator/>
      </w:r>
    </w:p>
  </w:endnote>
  <w:endnote w:type="continuationSeparator" w:id="0">
    <w:p w14:paraId="401D6943" w14:textId="77777777" w:rsidR="001A77CE" w:rsidRDefault="001A77CE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0AA3C" w14:textId="77777777" w:rsidR="001A77CE" w:rsidRDefault="001A77CE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0F5007EC" w14:textId="77777777" w:rsidR="001A77CE" w:rsidRDefault="001A77CE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E02E" w14:textId="77777777" w:rsidR="00F0432D" w:rsidRPr="00C7007B" w:rsidRDefault="00F0432D" w:rsidP="00F0432D">
    <w:pPr>
      <w:spacing w:line="240" w:lineRule="auto"/>
      <w:jc w:val="right"/>
      <w:rPr>
        <w:rFonts w:ascii="Source Serif Pro" w:hAnsi="Source Serif Pro" w:cs="Arial"/>
        <w:b/>
        <w:sz w:val="20"/>
        <w:szCs w:val="20"/>
      </w:rPr>
    </w:pPr>
    <w:r>
      <w:rPr>
        <w:rFonts w:ascii="Source Serif Pro" w:hAnsi="Source Serif Pro"/>
        <w:b/>
        <w:bCs/>
        <w:sz w:val="20"/>
        <w:szCs w:val="20"/>
      </w:rPr>
      <w:tab/>
    </w:r>
    <w:r w:rsidR="00FA5278">
      <w:rPr>
        <w:rFonts w:ascii="Source Serif Pro" w:hAnsi="Source Serif Pro"/>
        <w:b/>
        <w:bCs/>
        <w:sz w:val="20"/>
        <w:szCs w:val="20"/>
      </w:rPr>
      <w:t xml:space="preserve">     </w:t>
    </w:r>
    <w:bookmarkStart w:id="4" w:name="_Hlk201915582"/>
    <w:r w:rsidR="00FA5278"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 w:rsidR="00FA5278"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Pr="00C7007B">
      <w:rPr>
        <w:rFonts w:ascii="Source Serif Pro" w:hAnsi="Source Serif Pro" w:cs="Arial"/>
        <w:b/>
        <w:sz w:val="20"/>
        <w:szCs w:val="20"/>
      </w:rPr>
      <w:t xml:space="preserve">Załącznik nr 2 </w:t>
    </w:r>
  </w:p>
  <w:p w14:paraId="676FD31E" w14:textId="710C030C" w:rsidR="0025365B" w:rsidRDefault="0025365B" w:rsidP="00F043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8704F"/>
    <w:rsid w:val="00094ADE"/>
    <w:rsid w:val="0009758B"/>
    <w:rsid w:val="000C57B1"/>
    <w:rsid w:val="000D1BE1"/>
    <w:rsid w:val="000E11E6"/>
    <w:rsid w:val="00102F9B"/>
    <w:rsid w:val="001232C5"/>
    <w:rsid w:val="00132B04"/>
    <w:rsid w:val="001A77CE"/>
    <w:rsid w:val="0023656C"/>
    <w:rsid w:val="00251115"/>
    <w:rsid w:val="0025365B"/>
    <w:rsid w:val="002B4C61"/>
    <w:rsid w:val="002D43CA"/>
    <w:rsid w:val="002E3170"/>
    <w:rsid w:val="00484808"/>
    <w:rsid w:val="00516D10"/>
    <w:rsid w:val="0069208A"/>
    <w:rsid w:val="007C2FD5"/>
    <w:rsid w:val="00890A53"/>
    <w:rsid w:val="00914BE8"/>
    <w:rsid w:val="0093052D"/>
    <w:rsid w:val="009E0133"/>
    <w:rsid w:val="009E6304"/>
    <w:rsid w:val="009F6D68"/>
    <w:rsid w:val="00A3010E"/>
    <w:rsid w:val="00A30553"/>
    <w:rsid w:val="00A53072"/>
    <w:rsid w:val="00AA59DC"/>
    <w:rsid w:val="00AC6303"/>
    <w:rsid w:val="00AC6D80"/>
    <w:rsid w:val="00B44514"/>
    <w:rsid w:val="00BA0C05"/>
    <w:rsid w:val="00BB7CB2"/>
    <w:rsid w:val="00BC1EEB"/>
    <w:rsid w:val="00C17140"/>
    <w:rsid w:val="00C44C73"/>
    <w:rsid w:val="00C7007B"/>
    <w:rsid w:val="00CC23A4"/>
    <w:rsid w:val="00D23217"/>
    <w:rsid w:val="00D345F6"/>
    <w:rsid w:val="00DE75F8"/>
    <w:rsid w:val="00E31E02"/>
    <w:rsid w:val="00F0432D"/>
    <w:rsid w:val="00F30B7D"/>
    <w:rsid w:val="00F61150"/>
    <w:rsid w:val="00FA5278"/>
    <w:rsid w:val="00FD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5816</TotalTime>
  <Pages>2</Pages>
  <Words>348</Words>
  <Characters>2714</Characters>
  <Application>Microsoft Office Word</Application>
  <DocSecurity>0</DocSecurity>
  <Lines>66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Agnieszka Górzyńska</cp:lastModifiedBy>
  <cp:revision>12</cp:revision>
  <cp:lastPrinted>2025-09-24T13:29:00Z</cp:lastPrinted>
  <dcterms:created xsi:type="dcterms:W3CDTF">2025-05-20T06:33:00Z</dcterms:created>
  <dcterms:modified xsi:type="dcterms:W3CDTF">2026-02-16T15:59:00Z</dcterms:modified>
</cp:coreProperties>
</file>