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0430AB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ATZ</w:t>
      </w:r>
      <w:r w:rsidR="00D35E9B">
        <w:rPr>
          <w:rFonts w:ascii="Source Serif Pro" w:hAnsi="Source Serif Pro" w:cs="Times New Roman"/>
          <w:i/>
          <w:sz w:val="20"/>
          <w:szCs w:val="20"/>
        </w:rPr>
        <w:t>_MK_</w:t>
      </w:r>
      <w:r w:rsidR="00596553">
        <w:rPr>
          <w:rFonts w:ascii="Source Serif Pro" w:hAnsi="Source Serif Pro" w:cs="Times New Roman"/>
          <w:i/>
          <w:sz w:val="20"/>
          <w:szCs w:val="20"/>
        </w:rPr>
        <w:t>CTT_2022_EL_9969_2022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72782C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0E4525"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dostawę </w:t>
      </w:r>
      <w:r w:rsidR="000455DB" w:rsidRPr="000455DB">
        <w:rPr>
          <w:rFonts w:ascii="Source Serif Pro" w:hAnsi="Source Serif Pro"/>
          <w:sz w:val="20"/>
          <w:szCs w:val="20"/>
        </w:rPr>
        <w:t>produktów farmaceutycznych</w:t>
      </w:r>
      <w:r w:rsidR="00097251"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ATZ</w:t>
      </w:r>
      <w:r w:rsidR="00D35E9B">
        <w:rPr>
          <w:rFonts w:ascii="Source Serif Pro" w:hAnsi="Source Serif Pro" w:cs="Times New Roman"/>
          <w:i/>
          <w:sz w:val="20"/>
          <w:szCs w:val="20"/>
        </w:rPr>
        <w:t>_MK_</w:t>
      </w:r>
      <w:r w:rsidR="00596553">
        <w:rPr>
          <w:rFonts w:ascii="Source Serif Pro" w:hAnsi="Source Serif Pro" w:cs="Times New Roman"/>
          <w:i/>
          <w:sz w:val="20"/>
          <w:szCs w:val="20"/>
        </w:rPr>
        <w:t>CTT_2022_EL_9969_2022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5DDB532" w:rsidR="0072151B" w:rsidRPr="00643C59" w:rsidRDefault="00643C59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>Celugel 100g / nr kat. 3643971</w:t>
            </w: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>(6 szt. w op.)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7C5006" w:rsidRPr="00643C59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643C59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4407BB1" w:rsidR="00946474" w:rsidRPr="00643C59" w:rsidRDefault="00643C59" w:rsidP="00643C5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643C59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643C59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643C59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643C59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101F8CBF" w:rsidR="003A0897" w:rsidRPr="00643C59" w:rsidRDefault="00643C59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Oleogel 50g / nr kat. 3644023 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>(20 szt. w op.)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643C59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07E91EF4" w:rsidR="003A0897" w:rsidRPr="00643C59" w:rsidRDefault="00643C59" w:rsidP="00643C5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3DAEDF90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B94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DC3" w14:textId="2A5940FC" w:rsidR="003A0897" w:rsidRPr="00643C59" w:rsidRDefault="00643C59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Witepsol H15 100g / nr kat. 3560843 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>(10 szt. w op.)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643C59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93D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C79" w14:textId="308D6E53" w:rsidR="003A0897" w:rsidRPr="00643C59" w:rsidRDefault="00643C59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ACC7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1A92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296E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4B5B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2A320AF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DC2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F4A" w14:textId="6683FA7D" w:rsidR="003A0897" w:rsidRPr="00643C59" w:rsidRDefault="00643C59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Lekobaza 100g / nr kat. 3644043 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>(10 szt. w op.)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643C59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C1E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A9F" w14:textId="220D64B2" w:rsidR="003A0897" w:rsidRPr="00643C59" w:rsidRDefault="00643C59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5991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1EA4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42EF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9DFE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24A1FD7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56C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BDD" w14:textId="7E9E290B" w:rsidR="003A0897" w:rsidRPr="00643C59" w:rsidRDefault="00643C59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Neomycyny siarczan 5g / nr kat. 5844871 </w:t>
            </w:r>
            <w:r w:rsidR="003A0897" w:rsidRPr="00643C59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7240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98E" w14:textId="0793E63B" w:rsidR="003A0897" w:rsidRPr="00643C59" w:rsidRDefault="00643C59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314B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C284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2B9B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A823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0C93519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64B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4B6" w14:textId="75E77FB8" w:rsidR="003A0897" w:rsidRPr="00643C59" w:rsidRDefault="00643C59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hAnsi="Source Serif Pro" w:cs="Times New Roman"/>
                <w:sz w:val="20"/>
                <w:szCs w:val="20"/>
              </w:rPr>
              <w:t xml:space="preserve">Kwas borowy 100g / nr kat. 5853107 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>(10 szt. w op.)</w:t>
            </w:r>
            <w:r w:rsidRPr="00643C59">
              <w:rPr>
                <w:rStyle w:val="labelastextbox"/>
                <w:rFonts w:ascii="Source Serif Pro" w:hAnsi="Source Serif Pro"/>
                <w:sz w:val="20"/>
                <w:szCs w:val="20"/>
              </w:rPr>
              <w:t xml:space="preserve"> </w:t>
            </w:r>
            <w:r w:rsidR="003A0897" w:rsidRPr="00643C59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5F50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7B1" w14:textId="60B5149E" w:rsidR="003A0897" w:rsidRPr="00643C59" w:rsidRDefault="00643C59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Pr="00643C59">
              <w:rPr>
                <w:rFonts w:ascii="Source Serif Pro" w:eastAsia="Calibri" w:hAnsi="Source Serif Pro" w:cs="Times New Roman"/>
                <w:sz w:val="20"/>
                <w:szCs w:val="20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4405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2AD0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53D8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369F" w14:textId="77777777" w:rsidR="003A0897" w:rsidRPr="00643C59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1036B58" w:rsidR="007D3EC7" w:rsidRPr="00D35E9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D35E9B" w:rsidRPr="00D35E9B">
        <w:rPr>
          <w:rFonts w:ascii="Source Serif Pro" w:eastAsia="Calibri" w:hAnsi="Source Serif Pro" w:cs="Times New Roman"/>
          <w:sz w:val="20"/>
          <w:szCs w:val="20"/>
        </w:rPr>
        <w:t>Zakładu Farmacji Stosowanej Warszawskiego Uniwersytetu Medycznego, ul. Banacha 1, 02-097 Warszawa</w:t>
      </w:r>
      <w:r w:rsidRPr="00D35E9B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D35E9B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5E9B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5E9B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5E9B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5E9B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D34314">
        <w:rPr>
          <w:rFonts w:ascii="Source Serif Pro" w:hAnsi="Source Serif Pro" w:cs="Times New Roman"/>
          <w:sz w:val="20"/>
          <w:szCs w:val="20"/>
        </w:rPr>
        <w:lastRenderedPageBreak/>
        <w:t>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8D32" w14:textId="77777777" w:rsidR="00A919D0" w:rsidRDefault="00A919D0" w:rsidP="00AC394C">
      <w:pPr>
        <w:spacing w:after="0" w:line="240" w:lineRule="auto"/>
      </w:pPr>
      <w:r>
        <w:separator/>
      </w:r>
    </w:p>
  </w:endnote>
  <w:endnote w:type="continuationSeparator" w:id="0">
    <w:p w14:paraId="09781F4B" w14:textId="77777777" w:rsidR="00A919D0" w:rsidRDefault="00A919D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0773" w14:textId="77777777" w:rsidR="00A919D0" w:rsidRDefault="00A919D0" w:rsidP="00AC394C">
      <w:pPr>
        <w:spacing w:after="0" w:line="240" w:lineRule="auto"/>
      </w:pPr>
      <w:r>
        <w:separator/>
      </w:r>
    </w:p>
  </w:footnote>
  <w:footnote w:type="continuationSeparator" w:id="0">
    <w:p w14:paraId="65C83896" w14:textId="77777777" w:rsidR="00A919D0" w:rsidRDefault="00A919D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6A8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96553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43C59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9D0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2022-11-23T15:48:00Z</cp:lastPrinted>
  <dcterms:created xsi:type="dcterms:W3CDTF">2022-08-12T16:13:00Z</dcterms:created>
  <dcterms:modified xsi:type="dcterms:W3CDTF">2022-11-23T15:53:00Z</dcterms:modified>
</cp:coreProperties>
</file>