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DB64E61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8F2EA7" w:rsidRPr="00BD28A1">
        <w:rPr>
          <w:rFonts w:ascii="Times New Roman" w:hAnsi="Times New Roman"/>
          <w:iCs/>
        </w:rPr>
        <w:t>ATZ_JS_</w:t>
      </w:r>
      <w:r w:rsidR="008F2EA7">
        <w:rPr>
          <w:rFonts w:ascii="Times New Roman" w:hAnsi="Times New Roman"/>
          <w:iCs/>
        </w:rPr>
        <w:t>1</w:t>
      </w:r>
      <w:r w:rsidR="00A36A97">
        <w:rPr>
          <w:rFonts w:ascii="Times New Roman" w:hAnsi="Times New Roman"/>
          <w:iCs/>
        </w:rPr>
        <w:t>WW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  <w:r w:rsidR="008F2EA7" w:rsidRPr="00BD28A1">
        <w:rPr>
          <w:rFonts w:ascii="Times New Roman" w:hAnsi="Times New Roman"/>
          <w:iCs/>
        </w:rPr>
        <w:t>_EL_</w:t>
      </w:r>
      <w:r w:rsidR="008F2EA7">
        <w:rPr>
          <w:rFonts w:ascii="Times New Roman" w:hAnsi="Times New Roman"/>
          <w:iCs/>
        </w:rPr>
        <w:t>8</w:t>
      </w:r>
      <w:r w:rsidR="00A36A97">
        <w:rPr>
          <w:rFonts w:ascii="Times New Roman" w:hAnsi="Times New Roman"/>
          <w:iCs/>
        </w:rPr>
        <w:t>912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41F41DD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B48F6" w:rsidRPr="00BD28A1">
        <w:rPr>
          <w:rFonts w:ascii="Times New Roman" w:hAnsi="Times New Roman"/>
          <w:iCs/>
        </w:rPr>
        <w:t>ATZ_JS_</w:t>
      </w:r>
      <w:r w:rsidR="00BB48F6">
        <w:rPr>
          <w:rFonts w:ascii="Times New Roman" w:hAnsi="Times New Roman"/>
          <w:iCs/>
        </w:rPr>
        <w:t>1</w:t>
      </w:r>
      <w:r w:rsidR="00A36A97">
        <w:rPr>
          <w:rFonts w:ascii="Times New Roman" w:hAnsi="Times New Roman"/>
          <w:iCs/>
        </w:rPr>
        <w:t>WW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="00BB48F6" w:rsidRPr="00BD28A1">
        <w:rPr>
          <w:rFonts w:ascii="Times New Roman" w:hAnsi="Times New Roman"/>
          <w:iCs/>
        </w:rPr>
        <w:t>_EL_</w:t>
      </w:r>
      <w:r w:rsidR="00BB48F6">
        <w:rPr>
          <w:rFonts w:ascii="Times New Roman" w:hAnsi="Times New Roman"/>
          <w:iCs/>
        </w:rPr>
        <w:t>8</w:t>
      </w:r>
      <w:r w:rsidR="00A36A97">
        <w:rPr>
          <w:rFonts w:ascii="Times New Roman" w:hAnsi="Times New Roman"/>
          <w:iCs/>
        </w:rPr>
        <w:t>912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E517F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BE517F" w:rsidRPr="00946474" w:rsidRDefault="00BE517F" w:rsidP="00BE51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9119CDE" w:rsidR="00BE517F" w:rsidRPr="00A84A68" w:rsidRDefault="008D12C9" w:rsidP="00BE517F">
            <w:pPr>
              <w:rPr>
                <w:rFonts w:ascii="Times New Roman" w:hAnsi="Times New Roman" w:cs="Times New Roman"/>
              </w:rPr>
            </w:pPr>
            <w:r w:rsidRPr="008E38D1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Barwnik DNA/RNA </w:t>
            </w:r>
            <w:proofErr w:type="spellStart"/>
            <w:r w:rsidRPr="008E38D1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SimplySafe</w:t>
            </w:r>
            <w:proofErr w:type="spellEnd"/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1ml,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nr ref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. </w:t>
            </w:r>
            <w:r w:rsidRPr="008E38D1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>E4600-01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EA7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5900D341" w:rsidR="00BE517F" w:rsidRDefault="008D12C9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określonych w rozporządzeniu 765/2006 i rozporządzeniu 269/2014 albo wpisany na listę lub będący </w:t>
      </w:r>
      <w:r w:rsidRPr="00F6452E">
        <w:rPr>
          <w:rFonts w:ascii="Times New Roman" w:hAnsi="Times New Roman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21D5" w14:textId="77777777" w:rsidR="00C8721E" w:rsidRDefault="00C8721E" w:rsidP="00AC394C">
      <w:pPr>
        <w:spacing w:after="0" w:line="240" w:lineRule="auto"/>
      </w:pPr>
      <w:r>
        <w:separator/>
      </w:r>
    </w:p>
  </w:endnote>
  <w:endnote w:type="continuationSeparator" w:id="0">
    <w:p w14:paraId="09E88686" w14:textId="77777777" w:rsidR="00C8721E" w:rsidRDefault="00C8721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CC97" w14:textId="77777777" w:rsidR="00C8721E" w:rsidRDefault="00C8721E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375947FA" w14:textId="77777777" w:rsidR="00C8721E" w:rsidRDefault="00C8721E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B6B" w14:textId="1761B473" w:rsidR="002153D2" w:rsidRDefault="002153D2" w:rsidP="00A36A97">
    <w:pPr>
      <w:pStyle w:val="Nagwek"/>
    </w:pPr>
  </w:p>
  <w:p w14:paraId="1A546790" w14:textId="127314C8" w:rsidR="00A36A97" w:rsidRPr="00A36A97" w:rsidRDefault="00A36A97" w:rsidP="00A36A97">
    <w:pPr>
      <w:rPr>
        <w:noProof/>
      </w:rPr>
    </w:pPr>
    <w:r>
      <w:rPr>
        <w:noProof/>
      </w:rPr>
      <w:drawing>
        <wp:inline distT="0" distB="0" distL="0" distR="0" wp14:anchorId="628A0047" wp14:editId="63398AD1">
          <wp:extent cx="1038225" cy="485775"/>
          <wp:effectExtent l="0" t="0" r="9525" b="9525"/>
          <wp:docPr id="3" name="Obraz 3" descr="https://www.ncbr.gov.pl/fileadmin/user_upload/import/tt_content/files/ncbr_logo_z_czerwonym_napisem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cbr.gov.pl/fileadmin/user_upload/import/tt_content/files/ncbr_logo_z_czerwonym_napisem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318F6AC3" wp14:editId="65FF97D3">
          <wp:extent cx="1524000" cy="276225"/>
          <wp:effectExtent l="0" t="0" r="0" b="9525"/>
          <wp:docPr id="2" name="Obraz 2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73ED8"/>
    <w:rsid w:val="004970D5"/>
    <w:rsid w:val="004A15EB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3F26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181D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C617A"/>
    <w:rsid w:val="008D12C9"/>
    <w:rsid w:val="008D1A0D"/>
    <w:rsid w:val="008D5674"/>
    <w:rsid w:val="008D7591"/>
    <w:rsid w:val="008E104D"/>
    <w:rsid w:val="008E7885"/>
    <w:rsid w:val="008F2EA7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230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9D5DB3"/>
    <w:rsid w:val="00A01610"/>
    <w:rsid w:val="00A06CCA"/>
    <w:rsid w:val="00A11491"/>
    <w:rsid w:val="00A12A40"/>
    <w:rsid w:val="00A13130"/>
    <w:rsid w:val="00A2206C"/>
    <w:rsid w:val="00A3133A"/>
    <w:rsid w:val="00A36A97"/>
    <w:rsid w:val="00A42EC3"/>
    <w:rsid w:val="00A4709A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48F6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8721E"/>
    <w:rsid w:val="00CA022A"/>
    <w:rsid w:val="00CA3824"/>
    <w:rsid w:val="00CA3E10"/>
    <w:rsid w:val="00CA5C69"/>
    <w:rsid w:val="00CA6662"/>
    <w:rsid w:val="00CA7C00"/>
    <w:rsid w:val="00CC3B35"/>
    <w:rsid w:val="00CC7F96"/>
    <w:rsid w:val="00CE130E"/>
    <w:rsid w:val="00CF48BD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771DE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2022-08-23T05:33:00Z</cp:lastPrinted>
  <dcterms:created xsi:type="dcterms:W3CDTF">2022-09-09T11:47:00Z</dcterms:created>
  <dcterms:modified xsi:type="dcterms:W3CDTF">2022-09-09T11:48:00Z</dcterms:modified>
</cp:coreProperties>
</file>