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4F29FD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5264FF">
        <w:rPr>
          <w:rFonts w:ascii="Source Serif Pro" w:hAnsi="Source Serif Pro" w:cs="Times New Roman"/>
          <w:i/>
          <w:sz w:val="20"/>
          <w:szCs w:val="20"/>
        </w:rPr>
        <w:t>ATZ_MK_1WW_2023_EL_7538_2023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E0958E3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264FF">
        <w:rPr>
          <w:rFonts w:ascii="Source Serif Pro" w:hAnsi="Source Serif Pro" w:cs="Times New Roman"/>
          <w:i/>
          <w:sz w:val="20"/>
          <w:szCs w:val="20"/>
        </w:rPr>
        <w:t>ATZ_MK_1WW_2023_EL_7538_2023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E0837B4" w:rsidR="009C0DC5" w:rsidRPr="00192A63" w:rsidRDefault="005264FF" w:rsidP="00192A63">
            <w:pPr>
              <w:rPr>
                <w:rFonts w:ascii="Source Serif Pro" w:hAnsi="Source Serif Pro"/>
                <w:sz w:val="20"/>
                <w:szCs w:val="20"/>
              </w:rPr>
            </w:pPr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SALSA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digitalMLPA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Probemix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D007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Acute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Lymphoblastic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Leukemia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192A63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5264FF">
              <w:rPr>
                <w:rFonts w:ascii="Source Serif Pro" w:hAnsi="Source Serif Pro"/>
                <w:sz w:val="20"/>
                <w:szCs w:val="20"/>
              </w:rPr>
              <w:t>100 reakcji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/ </w:t>
            </w:r>
            <w:r w:rsidR="00475B7D" w:rsidRPr="00192A63">
              <w:rPr>
                <w:rFonts w:ascii="Source Serif Pro" w:hAnsi="Source Serif Pro"/>
                <w:sz w:val="20"/>
                <w:szCs w:val="20"/>
              </w:rPr>
              <w:t xml:space="preserve">nr kat. </w:t>
            </w:r>
            <w:r w:rsidRPr="005264FF">
              <w:rPr>
                <w:rFonts w:ascii="Source Serif Pro" w:hAnsi="Source Serif Pro"/>
                <w:sz w:val="20"/>
                <w:szCs w:val="20"/>
              </w:rPr>
              <w:t>D007-100R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192A63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B0772A" w:rsidRPr="00D34314" w14:paraId="25DDD5C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B0772A" w:rsidRPr="00D34314" w:rsidRDefault="00B0772A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991" w14:textId="2A204229" w:rsidR="00B0772A" w:rsidRPr="00192A63" w:rsidRDefault="005264FF" w:rsidP="00192A63">
            <w:pPr>
              <w:rPr>
                <w:rFonts w:ascii="Source Serif Pro" w:hAnsi="Source Serif Pro"/>
                <w:sz w:val="20"/>
                <w:szCs w:val="20"/>
              </w:rPr>
            </w:pPr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SALSA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digitalMLPA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Reagent Kit – 100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rxn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B0772A" w:rsidRPr="00192A63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5264FF">
              <w:rPr>
                <w:rFonts w:ascii="Source Serif Pro" w:hAnsi="Source Serif Pro"/>
                <w:sz w:val="20"/>
                <w:szCs w:val="20"/>
              </w:rPr>
              <w:t>DRK01-IL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B0772A" w:rsidRPr="00192A6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D8E1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41E" w14:textId="038782CC" w:rsidR="00B0772A" w:rsidRDefault="00B0772A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51A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4BE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661C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807" w14:textId="77777777" w:rsidR="00B0772A" w:rsidRPr="009A6D73" w:rsidRDefault="00B0772A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264FF" w:rsidRPr="00D34314" w14:paraId="1A9DE7D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48E" w14:textId="77777777" w:rsidR="005264FF" w:rsidRPr="00D34314" w:rsidRDefault="005264FF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BEA" w14:textId="0D80ED10" w:rsidR="005264FF" w:rsidRPr="005264FF" w:rsidRDefault="005264FF" w:rsidP="00192A63">
            <w:pPr>
              <w:rPr>
                <w:rFonts w:ascii="Source Serif Pro" w:hAnsi="Source Serif Pro"/>
                <w:sz w:val="20"/>
                <w:szCs w:val="20"/>
              </w:rPr>
            </w:pPr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SALSA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Barcode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Solutions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Plate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01 – 768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rxn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(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barcode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64FF">
              <w:rPr>
                <w:rFonts w:ascii="Source Serif Pro" w:hAnsi="Source Serif Pro"/>
                <w:sz w:val="20"/>
                <w:szCs w:val="20"/>
              </w:rPr>
              <w:t>solutions</w:t>
            </w:r>
            <w:proofErr w:type="spellEnd"/>
            <w:r w:rsidRPr="005264FF">
              <w:rPr>
                <w:rFonts w:ascii="Source Serif Pro" w:hAnsi="Source Serif Pro"/>
                <w:sz w:val="20"/>
                <w:szCs w:val="20"/>
              </w:rPr>
              <w:t xml:space="preserve"> 1-96)</w:t>
            </w:r>
            <w:r w:rsidRPr="00192A63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5264FF">
              <w:rPr>
                <w:rFonts w:ascii="Source Serif Pro" w:hAnsi="Source Serif Pro"/>
                <w:sz w:val="20"/>
                <w:szCs w:val="20"/>
              </w:rPr>
              <w:t>BP01-IL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192A63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A8B1" w14:textId="77777777" w:rsidR="005264FF" w:rsidRPr="009A6D73" w:rsidRDefault="005264FF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8058" w14:textId="4B5FFCD4" w:rsidR="005264FF" w:rsidRDefault="005264FF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7521" w14:textId="77777777" w:rsidR="005264FF" w:rsidRPr="009A6D73" w:rsidRDefault="005264FF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3F91" w14:textId="77777777" w:rsidR="005264FF" w:rsidRPr="009A6D73" w:rsidRDefault="005264FF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6994" w14:textId="77777777" w:rsidR="005264FF" w:rsidRPr="009A6D73" w:rsidRDefault="005264FF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2CAE" w14:textId="77777777" w:rsidR="005264FF" w:rsidRPr="009A6D73" w:rsidRDefault="005264FF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lastRenderedPageBreak/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A77F" w14:textId="77777777" w:rsidR="00D45B8E" w:rsidRDefault="00D45B8E" w:rsidP="00AC394C">
      <w:pPr>
        <w:spacing w:after="0" w:line="240" w:lineRule="auto"/>
      </w:pPr>
      <w:r>
        <w:separator/>
      </w:r>
    </w:p>
  </w:endnote>
  <w:endnote w:type="continuationSeparator" w:id="0">
    <w:p w14:paraId="45FFF9E7" w14:textId="77777777" w:rsidR="00D45B8E" w:rsidRDefault="00D45B8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E3E58B7" w:rsidR="003B60B3" w:rsidRDefault="005264FF" w:rsidP="003B60B3">
    <w:pPr>
      <w:pStyle w:val="Stopka"/>
      <w:jc w:val="center"/>
    </w:pPr>
    <w:r>
      <w:rPr>
        <w:noProof/>
      </w:rPr>
      <w:drawing>
        <wp:inline distT="0" distB="0" distL="0" distR="0" wp14:anchorId="4EB735C3" wp14:editId="10D4C961">
          <wp:extent cx="5759450" cy="828040"/>
          <wp:effectExtent l="0" t="0" r="0" b="0"/>
          <wp:docPr id="1211802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10E4" w14:textId="77777777" w:rsidR="00D45B8E" w:rsidRDefault="00D45B8E" w:rsidP="00AC394C">
      <w:pPr>
        <w:spacing w:after="0" w:line="240" w:lineRule="auto"/>
      </w:pPr>
      <w:r>
        <w:separator/>
      </w:r>
    </w:p>
  </w:footnote>
  <w:footnote w:type="continuationSeparator" w:id="0">
    <w:p w14:paraId="5C5C97FD" w14:textId="77777777" w:rsidR="00D45B8E" w:rsidRDefault="00D45B8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81</cp:revision>
  <cp:lastPrinted>2023-06-23T10:04:00Z</cp:lastPrinted>
  <dcterms:created xsi:type="dcterms:W3CDTF">2023-02-17T16:46:00Z</dcterms:created>
  <dcterms:modified xsi:type="dcterms:W3CDTF">2023-08-16T11:56:00Z</dcterms:modified>
</cp:coreProperties>
</file>