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87B6C">
        <w:rPr>
          <w:rFonts w:ascii="Times New Roman" w:hAnsi="Times New Roman" w:cs="Times New Roman"/>
          <w:i/>
        </w:rPr>
        <w:t>ATZ_MK_FW251_2022_EL_7341_2022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87B6C">
        <w:rPr>
          <w:rFonts w:ascii="Times New Roman" w:hAnsi="Times New Roman" w:cs="Times New Roman"/>
          <w:i/>
        </w:rPr>
        <w:t>ATZ_MK_FW251_2022_EL_7341_2022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97251" w:rsidRDefault="00887B6C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7B6C">
              <w:rPr>
                <w:rFonts w:ascii="Times New Roman" w:hAnsi="Times New Roman" w:cs="Times New Roman"/>
              </w:rPr>
              <w:t>Benzoic</w:t>
            </w:r>
            <w:proofErr w:type="spellEnd"/>
            <w:r w:rsidRPr="00887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B6C">
              <w:rPr>
                <w:rFonts w:ascii="Times New Roman" w:hAnsi="Times New Roman" w:cs="Times New Roman"/>
              </w:rPr>
              <w:t>acid</w:t>
            </w:r>
            <w:proofErr w:type="spellEnd"/>
            <w:r w:rsidRPr="00887B6C">
              <w:rPr>
                <w:rFonts w:ascii="Times New Roman" w:hAnsi="Times New Roman" w:cs="Times New Roman"/>
              </w:rPr>
              <w:t xml:space="preserve">, 2-bromo-5-methoxy-, 98%; 1kg / AG002LIG-1kg </w:t>
            </w:r>
            <w:r w:rsidR="00F60CB5" w:rsidRPr="0009725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887B6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  <w:bookmarkStart w:id="0" w:name="_GoBack"/>
      <w:bookmarkEnd w:id="0"/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 xml:space="preserve">od dnia </w:t>
      </w:r>
      <w:r w:rsidRPr="00DD1A7A">
        <w:rPr>
          <w:rFonts w:ascii="Times New Roman" w:eastAsia="Calibri" w:hAnsi="Times New Roman" w:cs="Times New Roman"/>
        </w:rPr>
        <w:lastRenderedPageBreak/>
        <w:t>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określonych w rozporządzeniu 765/2006 i rozporządzeniu 269/2014 albo wpisany na listę lub będący taką jednostką dominującą od dnia 24 lutego 2022 r., o ile został wpisany na listę na </w:t>
      </w:r>
      <w:r w:rsidRPr="00F6452E">
        <w:rPr>
          <w:rFonts w:ascii="Times New Roman" w:hAnsi="Times New Roman"/>
        </w:rPr>
        <w:lastRenderedPageBreak/>
        <w:t>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8C" w:rsidRDefault="007B5A8C" w:rsidP="00AC394C">
      <w:pPr>
        <w:spacing w:after="0" w:line="240" w:lineRule="auto"/>
      </w:pPr>
      <w:r>
        <w:separator/>
      </w:r>
    </w:p>
  </w:endnote>
  <w:endnote w:type="continuationSeparator" w:id="0">
    <w:p w:rsidR="007B5A8C" w:rsidRDefault="007B5A8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8C" w:rsidRDefault="007B5A8C" w:rsidP="00AC394C">
      <w:pPr>
        <w:spacing w:after="0" w:line="240" w:lineRule="auto"/>
      </w:pPr>
      <w:r>
        <w:separator/>
      </w:r>
    </w:p>
  </w:footnote>
  <w:footnote w:type="continuationSeparator" w:id="0">
    <w:p w:rsidR="007B5A8C" w:rsidRDefault="007B5A8C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887B6C">
    <w:pPr>
      <w:pStyle w:val="Nagwek"/>
    </w:pPr>
    <w:r>
      <w:rPr>
        <w:noProof/>
        <w:lang w:eastAsia="pl-PL"/>
      </w:rPr>
      <w:drawing>
        <wp:inline distT="0" distB="0" distL="0" distR="0">
          <wp:extent cx="5743575" cy="1333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5A8C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7B6C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12A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2022-08-12T12:46:00Z</dcterms:created>
  <dcterms:modified xsi:type="dcterms:W3CDTF">2022-08-12T16:41:00Z</dcterms:modified>
</cp:coreProperties>
</file>