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DF187C">
        <w:rPr>
          <w:rFonts w:ascii="Times New Roman" w:hAnsi="Times New Roman"/>
        </w:rPr>
        <w:t>_FW25_</w:t>
      </w:r>
      <w:r w:rsidR="00DF187C" w:rsidRPr="00C02493">
        <w:rPr>
          <w:rFonts w:ascii="Times New Roman" w:hAnsi="Times New Roman"/>
        </w:rPr>
        <w:t>2017_EL</w:t>
      </w:r>
      <w:r w:rsidR="00DF187C">
        <w:rPr>
          <w:rFonts w:ascii="Times New Roman" w:hAnsi="Times New Roman"/>
        </w:rPr>
        <w:t>_17603_</w:t>
      </w:r>
      <w:r w:rsidR="00DF187C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DF187C" w:rsidRPr="00DF187C">
        <w:rPr>
          <w:sz w:val="22"/>
          <w:szCs w:val="22"/>
        </w:rPr>
        <w:t>ATZ_MS_FW25_2017_EL_17603_2017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DF187C" w:rsidRDefault="00DF187C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  <w:lang w:val="en-US"/>
              </w:rPr>
            </w:pPr>
            <w:r w:rsidRPr="00DF187C">
              <w:rPr>
                <w:rFonts w:ascii="Times New Roman" w:hAnsi="Times New Roman"/>
                <w:bCs/>
                <w:lang w:val="en-US" w:eastAsia="pl-PL"/>
              </w:rPr>
              <w:t>Toluene, anhydrous, 99.8%, over m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olecular sieves, packaged under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Argon in </w:t>
            </w:r>
            <w:proofErr w:type="spellStart"/>
            <w:r w:rsidRPr="00DF187C">
              <w:rPr>
                <w:rFonts w:ascii="Times New Roman" w:hAnsi="Times New Roman"/>
                <w:bCs/>
                <w:lang w:val="en-US" w:eastAsia="pl-PL"/>
              </w:rPr>
              <w:t>resealable</w:t>
            </w:r>
            <w:proofErr w:type="spellEnd"/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 bottles, op. 1L,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nr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>ref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>. 47136 1</w:t>
            </w:r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DF187C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DF187C" w:rsidRDefault="00DF187C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Chlorobenzene, 99.5%, Extra Dry over Molecular Sieve,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op. 100 ml,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nr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ref.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>443001000</w:t>
            </w:r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DF187C" w:rsidRDefault="00DF187C" w:rsidP="000319D6">
            <w:pPr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DF187C">
              <w:rPr>
                <w:rFonts w:ascii="Times New Roman" w:hAnsi="Times New Roman"/>
                <w:bCs/>
                <w:lang w:val="en-US" w:eastAsia="pl-PL"/>
              </w:rPr>
              <w:t>Chlorobenzene, 99.5%, Extra Dry over Molecular Sieve,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 op. 1L,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nr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 xml:space="preserve">ref. </w:t>
            </w:r>
            <w:r w:rsidRPr="00DF187C">
              <w:rPr>
                <w:rFonts w:ascii="Times New Roman" w:hAnsi="Times New Roman"/>
                <w:bCs/>
                <w:lang w:val="en-US" w:eastAsia="pl-PL"/>
              </w:rPr>
              <w:t>443000010</w:t>
            </w:r>
            <w:r w:rsidRPr="00DF187C">
              <w:rPr>
                <w:rFonts w:ascii="Times New Roman" w:hAnsi="Times New Roman"/>
                <w:b/>
                <w:bCs/>
                <w:lang w:val="en-US" w:eastAsia="pl-PL"/>
              </w:rPr>
              <w:t xml:space="preserve">, </w:t>
            </w:r>
            <w:r w:rsidRPr="00DF187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</w:t>
      </w:r>
      <w:r w:rsidRPr="00326BAD">
        <w:rPr>
          <w:rFonts w:ascii="Times New Roman" w:hAnsi="Times New Roman"/>
        </w:rPr>
        <w:lastRenderedPageBreak/>
        <w:t>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4125D3"/>
    <w:rsid w:val="00430040"/>
    <w:rsid w:val="00562BB1"/>
    <w:rsid w:val="008873DB"/>
    <w:rsid w:val="00DA33D1"/>
    <w:rsid w:val="00DF187C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8</cp:revision>
  <cp:lastPrinted>2017-03-27T06:26:00Z</cp:lastPrinted>
  <dcterms:created xsi:type="dcterms:W3CDTF">2017-03-27T06:15:00Z</dcterms:created>
  <dcterms:modified xsi:type="dcterms:W3CDTF">2017-12-16T18:53:00Z</dcterms:modified>
</cp:coreProperties>
</file>