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2E4EB7">
        <w:rPr>
          <w:rFonts w:ascii="Times New Roman" w:hAnsi="Times New Roman" w:cs="Times New Roman"/>
          <w:i/>
        </w:rPr>
        <w:t>_</w:t>
      </w:r>
      <w:bookmarkStart w:id="0" w:name="_GoBack"/>
      <w:r w:rsidR="002E4EB7">
        <w:rPr>
          <w:rFonts w:ascii="Times New Roman" w:hAnsi="Times New Roman" w:cs="Times New Roman"/>
          <w:i/>
        </w:rPr>
        <w:t>10906</w:t>
      </w:r>
      <w:bookmarkEnd w:id="0"/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2E4EB7">
        <w:rPr>
          <w:rFonts w:ascii="Times New Roman" w:hAnsi="Times New Roman" w:cs="Times New Roman"/>
          <w:i/>
        </w:rPr>
        <w:t>_10906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7959E1" w:rsidRPr="007959E1" w:rsidRDefault="00DD1A7A" w:rsidP="007959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E4EB7" w:rsidRDefault="002E4EB7" w:rsidP="007959E1">
            <w:pPr>
              <w:rPr>
                <w:rFonts w:ascii="Times New Roman" w:hAnsi="Times New Roman" w:cs="Times New Roman"/>
              </w:rPr>
            </w:pPr>
            <w:proofErr w:type="spellStart"/>
            <w:r w:rsidRPr="007004A8">
              <w:rPr>
                <w:rFonts w:ascii="Times New Roman" w:hAnsi="Times New Roman" w:cs="Times New Roman"/>
              </w:rPr>
              <w:t>Milliplex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Catalog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ID.HAGP1MAG-12K-17.Hu. </w:t>
            </w:r>
            <w:proofErr w:type="spellStart"/>
            <w:r w:rsidRPr="007004A8">
              <w:rPr>
                <w:rFonts w:ascii="Times New Roman" w:hAnsi="Times New Roman" w:cs="Times New Roman"/>
              </w:rPr>
              <w:t>Angiogenesis</w:t>
            </w:r>
            <w:proofErr w:type="spellEnd"/>
            <w:r w:rsidRPr="007004A8">
              <w:rPr>
                <w:rFonts w:ascii="Times New Roman" w:hAnsi="Times New Roman" w:cs="Times New Roman"/>
              </w:rPr>
              <w:t>/GF MAG 1, Numer katalogowy: HAGP1MAG-12K-17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146F" w:rsidRPr="007E146F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8D1A0D" w:rsidRDefault="007E146F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959E1" w:rsidRDefault="002E4EB7" w:rsidP="007959E1">
            <w:pPr>
              <w:rPr>
                <w:rFonts w:ascii="Times New Roman" w:hAnsi="Times New Roman" w:cs="Times New Roman"/>
              </w:rPr>
            </w:pPr>
            <w:r w:rsidRPr="005E79DF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5E79DF">
              <w:rPr>
                <w:rFonts w:ascii="Times New Roman" w:hAnsi="Times New Roman" w:cs="Times New Roman"/>
              </w:rPr>
              <w:t>Circulating</w:t>
            </w:r>
            <w:proofErr w:type="spellEnd"/>
            <w:r w:rsidRPr="005E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9DF">
              <w:rPr>
                <w:rFonts w:ascii="Times New Roman" w:hAnsi="Times New Roman" w:cs="Times New Roman"/>
              </w:rPr>
              <w:t>Cancer</w:t>
            </w:r>
            <w:proofErr w:type="spellEnd"/>
            <w:r w:rsidRPr="005E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9DF">
              <w:rPr>
                <w:rFonts w:ascii="Times New Roman" w:hAnsi="Times New Roman" w:cs="Times New Roman"/>
              </w:rPr>
              <w:t>Biomarker</w:t>
            </w:r>
            <w:proofErr w:type="spellEnd"/>
            <w:r w:rsidRPr="005E79DF">
              <w:rPr>
                <w:rFonts w:ascii="Times New Roman" w:hAnsi="Times New Roman" w:cs="Times New Roman"/>
              </w:rPr>
              <w:t xml:space="preserve"> Panel 1, Numer katalogowy: HCCBP1MAG-58K-24 (</w:t>
            </w:r>
            <w:r>
              <w:rPr>
                <w:rFonts w:ascii="Times New Roman" w:hAnsi="Times New Roman" w:cs="Times New Roman"/>
              </w:rPr>
              <w:t xml:space="preserve">do oznaczenia </w:t>
            </w:r>
            <w:r w:rsidRPr="005E79DF">
              <w:rPr>
                <w:rFonts w:ascii="Times New Roman" w:hAnsi="Times New Roman" w:cs="Times New Roman"/>
              </w:rPr>
              <w:t>białko całkowite</w:t>
            </w:r>
            <w:r>
              <w:rPr>
                <w:rFonts w:ascii="Times New Roman" w:hAnsi="Times New Roman" w:cs="Times New Roman"/>
              </w:rPr>
              <w:t>)</w:t>
            </w:r>
            <w:r w:rsidRPr="007004A8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146F" w:rsidRPr="007E146F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146F" w:rsidRPr="007E146F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2E4EB7" w:rsidRDefault="002E4EB7" w:rsidP="007959E1">
            <w:pPr>
              <w:rPr>
                <w:rFonts w:ascii="Times New Roman" w:hAnsi="Times New Roman" w:cs="Times New Roman"/>
              </w:rPr>
            </w:pPr>
            <w:r w:rsidRPr="007004A8">
              <w:rPr>
                <w:rFonts w:ascii="Times New Roman" w:hAnsi="Times New Roman" w:cs="Times New Roman"/>
              </w:rPr>
              <w:t>"MILLIPLEX CATALOG ID.HANG2MAG-12K-20.HUMAN ANGIOGENESIS MAG 2", Numer katalogowy: HANG2MAG-12K-20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146F" w:rsidRPr="007E146F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59E1" w:rsidRPr="007959E1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E146F" w:rsidRDefault="007959E1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2E4EB7" w:rsidRDefault="002E4EB7" w:rsidP="007959E1">
            <w:pPr>
              <w:rPr>
                <w:rFonts w:ascii="Times New Roman" w:hAnsi="Times New Roman" w:cs="Times New Roman"/>
              </w:rPr>
            </w:pPr>
            <w:proofErr w:type="spellStart"/>
            <w:r w:rsidRPr="007004A8">
              <w:rPr>
                <w:rFonts w:ascii="Times New Roman" w:hAnsi="Times New Roman" w:cs="Times New Roman"/>
              </w:rPr>
              <w:t>Milliplex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Catalog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ID.SKINMAG-50K-05.Human Skin </w:t>
            </w:r>
            <w:proofErr w:type="spellStart"/>
            <w:r w:rsidRPr="007004A8">
              <w:rPr>
                <w:rFonts w:ascii="Times New Roman" w:hAnsi="Times New Roman" w:cs="Times New Roman"/>
              </w:rPr>
              <w:t>Magnetic</w:t>
            </w:r>
            <w:proofErr w:type="spellEnd"/>
            <w:r w:rsidRPr="007004A8">
              <w:rPr>
                <w:rFonts w:ascii="Times New Roman" w:hAnsi="Times New Roman" w:cs="Times New Roman"/>
              </w:rPr>
              <w:t>, Numer katalogowy: SKINMAG-50K-05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2E4EB7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E1" w:rsidRPr="002E4EB7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959E1" w:rsidRPr="007959E1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2E4EB7" w:rsidP="007959E1">
            <w:pPr>
              <w:rPr>
                <w:rFonts w:ascii="Times New Roman" w:hAnsi="Times New Roman" w:cs="Times New Roman"/>
              </w:rPr>
            </w:pPr>
            <w:r w:rsidRPr="007004A8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7004A8">
              <w:rPr>
                <w:rFonts w:ascii="Times New Roman" w:hAnsi="Times New Roman" w:cs="Times New Roman"/>
              </w:rPr>
              <w:t>Diabetes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7004A8">
              <w:rPr>
                <w:rFonts w:ascii="Times New Roman" w:hAnsi="Times New Roman" w:cs="Times New Roman"/>
              </w:rPr>
              <w:t>Plex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Premixed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Magnetic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Bead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Kit, Numer katalogowy: HDIAB-34K-PMX5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976FD" w:rsidRDefault="007D3EC7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Zobowiązujemy się do</w:t>
      </w:r>
      <w:r w:rsidR="00D976FD" w:rsidRPr="00D976FD">
        <w:rPr>
          <w:rFonts w:ascii="Times New Roman" w:eastAsia="Calibri" w:hAnsi="Times New Roman" w:cs="Times New Roman"/>
        </w:rPr>
        <w:t xml:space="preserve">starczyć przedmiot zamówienia do Zakładu Transplantologii i Centralnego Banku Tkanek Warszawskiego Uniwersytetu Medycznego, ul. Chałubińskiego 5 (Collegium </w:t>
      </w:r>
      <w:proofErr w:type="spellStart"/>
      <w:r w:rsidR="00D976FD" w:rsidRPr="00D976FD">
        <w:rPr>
          <w:rFonts w:ascii="Times New Roman" w:eastAsia="Calibri" w:hAnsi="Times New Roman" w:cs="Times New Roman"/>
        </w:rPr>
        <w:t>Anatomicum</w:t>
      </w:r>
      <w:proofErr w:type="spellEnd"/>
      <w:r w:rsidR="00D976FD" w:rsidRPr="00D976FD">
        <w:rPr>
          <w:rFonts w:ascii="Times New Roman" w:eastAsia="Calibri" w:hAnsi="Times New Roman" w:cs="Times New Roman"/>
        </w:rPr>
        <w:t>), 02-004 Warszawa</w:t>
      </w:r>
      <w:r w:rsidRPr="00D976FD">
        <w:rPr>
          <w:rFonts w:ascii="Times New Roman" w:eastAsia="Calibri" w:hAnsi="Times New Roman" w:cs="Times New Roman"/>
        </w:rPr>
        <w:t xml:space="preserve">, w terminie do </w:t>
      </w:r>
      <w:r w:rsidR="00D976FD" w:rsidRPr="00D976FD">
        <w:rPr>
          <w:rFonts w:ascii="Times New Roman" w:hAnsi="Times New Roman"/>
          <w:b/>
        </w:rPr>
        <w:t xml:space="preserve">dnia 28.12.2020 r.  </w:t>
      </w:r>
      <w:r w:rsidRPr="00D976FD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976FD">
        <w:rPr>
          <w:rFonts w:ascii="Times New Roman" w:eastAsia="Calibri" w:hAnsi="Times New Roman" w:cs="Times New Roman"/>
          <w:b/>
          <w:i/>
        </w:rPr>
        <w:t xml:space="preserve"> </w:t>
      </w:r>
      <w:r w:rsidRPr="00D976FD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976FD" w:rsidRDefault="00DD1A7A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981660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6A" w:rsidRDefault="009F046A" w:rsidP="00AC394C">
      <w:pPr>
        <w:spacing w:after="0" w:line="240" w:lineRule="auto"/>
      </w:pPr>
      <w:r>
        <w:separator/>
      </w:r>
    </w:p>
  </w:endnote>
  <w:endnote w:type="continuationSeparator" w:id="0">
    <w:p w:rsidR="009F046A" w:rsidRDefault="009F046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6A" w:rsidRDefault="009F046A" w:rsidP="00AC394C">
      <w:pPr>
        <w:spacing w:after="0" w:line="240" w:lineRule="auto"/>
      </w:pPr>
      <w:r>
        <w:separator/>
      </w:r>
    </w:p>
  </w:footnote>
  <w:footnote w:type="continuationSeparator" w:id="0">
    <w:p w:rsidR="009F046A" w:rsidRDefault="009F046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7" w:rsidRDefault="00D976FD">
    <w:pPr>
      <w:pStyle w:val="Nagwek"/>
    </w:pPr>
    <w:r>
      <w:rPr>
        <w:noProof/>
        <w:lang w:eastAsia="pl-PL"/>
      </w:rPr>
      <w:drawing>
        <wp:inline distT="0" distB="0" distL="0" distR="0">
          <wp:extent cx="5762625" cy="1009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2196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4EB7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22EA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959E1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146F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046A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267A3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976FD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27DF4"/>
    <w:rsid w:val="00E33CD0"/>
    <w:rsid w:val="00E406FA"/>
    <w:rsid w:val="00E4369E"/>
    <w:rsid w:val="00E85DBF"/>
    <w:rsid w:val="00E93370"/>
    <w:rsid w:val="00EA7AF7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76FD"/>
  </w:style>
  <w:style w:type="character" w:customStyle="1" w:styleId="product-item-sku">
    <w:name w:val="product-item-sku"/>
    <w:basedOn w:val="Domylnaczcionkaakapitu"/>
    <w:rsid w:val="00D9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2020-03-26T15:32:00Z</cp:lastPrinted>
  <dcterms:created xsi:type="dcterms:W3CDTF">2020-11-26T11:59:00Z</dcterms:created>
  <dcterms:modified xsi:type="dcterms:W3CDTF">2020-11-26T12:14:00Z</dcterms:modified>
</cp:coreProperties>
</file>