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86BF8">
        <w:rPr>
          <w:rFonts w:ascii="Times New Roman" w:hAnsi="Times New Roman" w:cs="Times New Roman"/>
          <w:i/>
        </w:rPr>
        <w:t>_1M4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C86BF8">
        <w:rPr>
          <w:rFonts w:ascii="Times New Roman" w:hAnsi="Times New Roman" w:cs="Times New Roman"/>
          <w:i/>
        </w:rPr>
        <w:t>_12490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86BF8">
        <w:rPr>
          <w:rFonts w:ascii="Times New Roman" w:hAnsi="Times New Roman" w:cs="Times New Roman"/>
          <w:i/>
        </w:rPr>
        <w:t>_1M4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C86BF8">
        <w:rPr>
          <w:rFonts w:ascii="Times New Roman" w:hAnsi="Times New Roman" w:cs="Times New Roman"/>
          <w:i/>
        </w:rPr>
        <w:t>_12490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C0907" w:rsidRDefault="00543696" w:rsidP="00EE6D9F">
            <w:pPr>
              <w:rPr>
                <w:rFonts w:ascii="Times New Roman" w:hAnsi="Times New Roman" w:cs="Times New Roman"/>
                <w:lang w:val="en-US"/>
              </w:rPr>
            </w:pPr>
            <w:r w:rsidRPr="00543696">
              <w:rPr>
                <w:rFonts w:ascii="Times New Roman" w:hAnsi="Times New Roman" w:cs="Times New Roman"/>
                <w:lang w:val="en-US"/>
              </w:rPr>
              <w:t xml:space="preserve">ELISA Kit FOR Peroxisome proliferator-activated receptor gamma, 96T, nr kat. </w:t>
            </w:r>
            <w:bookmarkStart w:id="0" w:name="_GoBack"/>
            <w:bookmarkEnd w:id="0"/>
            <w:r w:rsidRPr="00543696">
              <w:rPr>
                <w:rFonts w:ascii="Times New Roman" w:hAnsi="Times New Roman" w:cs="Times New Roman"/>
              </w:rPr>
              <w:t>E0886h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7B53">
              <w:rPr>
                <w:rFonts w:ascii="Times New Roman" w:hAnsi="Times New Roman"/>
              </w:rPr>
              <w:t>lub produkt równoważny</w:t>
            </w:r>
            <w:r w:rsidR="00B04462"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F5D5E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F5D5E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52E92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543696" w:rsidRDefault="00543696" w:rsidP="00952E92">
            <w:pPr>
              <w:rPr>
                <w:rFonts w:ascii="Times New Roman" w:hAnsi="Times New Roman" w:cs="Times New Roman"/>
              </w:rPr>
            </w:pPr>
            <w:r w:rsidRPr="00543696">
              <w:rPr>
                <w:rFonts w:ascii="Times New Roman" w:hAnsi="Times New Roman" w:cs="Times New Roman"/>
              </w:rPr>
              <w:t>Human ANGPTL4 ELISA Kit, 96 Test, nr kat. orb390827</w:t>
            </w:r>
            <w:r w:rsidRPr="00543696">
              <w:rPr>
                <w:rFonts w:ascii="Times New Roman" w:hAnsi="Times New Roman" w:cs="Times New Roman"/>
              </w:rPr>
              <w:t xml:space="preserve"> </w:t>
            </w:r>
            <w:r w:rsidR="00952E92" w:rsidRPr="00543696">
              <w:rPr>
                <w:rFonts w:ascii="Times New Roman" w:hAnsi="Times New Roman"/>
              </w:rPr>
              <w:t>lub produkt równoważny</w:t>
            </w:r>
            <w:r w:rsidR="00952E92" w:rsidRPr="005436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543696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Pr="00543696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Pr="001F5D5E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543696" w:rsidRDefault="00543696" w:rsidP="00952E92">
            <w:pPr>
              <w:rPr>
                <w:rFonts w:ascii="Times New Roman" w:hAnsi="Times New Roman" w:cs="Times New Roman"/>
                <w:lang w:val="en-US"/>
              </w:rPr>
            </w:pPr>
            <w:r w:rsidRPr="00543696">
              <w:rPr>
                <w:rFonts w:ascii="Times New Roman" w:hAnsi="Times New Roman" w:cs="Times New Roman"/>
                <w:lang w:val="en-US"/>
              </w:rPr>
              <w:t>Prostaglandin D Synthase (</w:t>
            </w:r>
            <w:proofErr w:type="spellStart"/>
            <w:r w:rsidRPr="00543696">
              <w:rPr>
                <w:rFonts w:ascii="Times New Roman" w:hAnsi="Times New Roman" w:cs="Times New Roman"/>
                <w:lang w:val="en-US"/>
              </w:rPr>
              <w:t>lipocalin</w:t>
            </w:r>
            <w:proofErr w:type="spellEnd"/>
            <w:r w:rsidRPr="00543696">
              <w:rPr>
                <w:rFonts w:ascii="Times New Roman" w:hAnsi="Times New Roman" w:cs="Times New Roman"/>
                <w:lang w:val="en-US"/>
              </w:rPr>
              <w:t>-type; human) ELISA Kit, 96 wells, nr kat. 10007684-96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2E92">
              <w:rPr>
                <w:rFonts w:ascii="Times New Roman" w:hAnsi="Times New Roman"/>
              </w:rPr>
              <w:t>lub produkt równoważny</w:t>
            </w:r>
            <w:r w:rsidR="00952E92"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Pr="001F5D5E" w:rsidRDefault="00C86BF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D1A7A">
        <w:rPr>
          <w:rFonts w:ascii="Times New Roman" w:eastAsia="Calibri" w:hAnsi="Times New Roman" w:cs="Times New Roman"/>
        </w:rPr>
        <w:lastRenderedPageBreak/>
        <w:t>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543696" w:rsidRPr="00543696" w:rsidRDefault="00DD1A7A" w:rsidP="00543696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43696" w:rsidRDefault="00543696" w:rsidP="008C09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sectPr w:rsidR="0054369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07" w:rsidRDefault="00953F07" w:rsidP="00AC394C">
      <w:pPr>
        <w:spacing w:after="0" w:line="240" w:lineRule="auto"/>
      </w:pPr>
      <w:r>
        <w:separator/>
      </w:r>
    </w:p>
  </w:endnote>
  <w:endnote w:type="continuationSeparator" w:id="0">
    <w:p w:rsidR="00953F07" w:rsidRDefault="00953F0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07" w:rsidRDefault="00953F07" w:rsidP="00AC394C">
      <w:pPr>
        <w:spacing w:after="0" w:line="240" w:lineRule="auto"/>
      </w:pPr>
      <w:r>
        <w:separator/>
      </w:r>
    </w:p>
  </w:footnote>
  <w:footnote w:type="continuationSeparator" w:id="0">
    <w:p w:rsidR="00953F07" w:rsidRDefault="00953F0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15AB5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1E12DA"/>
    <w:rsid w:val="001E4D68"/>
    <w:rsid w:val="001F2DF3"/>
    <w:rsid w:val="001F5D5E"/>
    <w:rsid w:val="00291127"/>
    <w:rsid w:val="00294DE1"/>
    <w:rsid w:val="002C4BAB"/>
    <w:rsid w:val="00372076"/>
    <w:rsid w:val="00377B53"/>
    <w:rsid w:val="003A0537"/>
    <w:rsid w:val="003D65D5"/>
    <w:rsid w:val="003F4D2C"/>
    <w:rsid w:val="00414BD9"/>
    <w:rsid w:val="004276EF"/>
    <w:rsid w:val="004A423F"/>
    <w:rsid w:val="004F2C75"/>
    <w:rsid w:val="00522F01"/>
    <w:rsid w:val="00543696"/>
    <w:rsid w:val="00575253"/>
    <w:rsid w:val="005777E1"/>
    <w:rsid w:val="005D5609"/>
    <w:rsid w:val="006121E6"/>
    <w:rsid w:val="0063380D"/>
    <w:rsid w:val="0065294B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8C0907"/>
    <w:rsid w:val="00952E92"/>
    <w:rsid w:val="00953F07"/>
    <w:rsid w:val="00983DA4"/>
    <w:rsid w:val="009A0846"/>
    <w:rsid w:val="009A57A8"/>
    <w:rsid w:val="00A13130"/>
    <w:rsid w:val="00A42EC3"/>
    <w:rsid w:val="00A74E4E"/>
    <w:rsid w:val="00A945E1"/>
    <w:rsid w:val="00AB229F"/>
    <w:rsid w:val="00AC394C"/>
    <w:rsid w:val="00B04462"/>
    <w:rsid w:val="00B36DB7"/>
    <w:rsid w:val="00B439E1"/>
    <w:rsid w:val="00B4605F"/>
    <w:rsid w:val="00BB1957"/>
    <w:rsid w:val="00BC11AD"/>
    <w:rsid w:val="00BD1D88"/>
    <w:rsid w:val="00BD394E"/>
    <w:rsid w:val="00C26A33"/>
    <w:rsid w:val="00C531CB"/>
    <w:rsid w:val="00C83508"/>
    <w:rsid w:val="00C86BF8"/>
    <w:rsid w:val="00CB1EAA"/>
    <w:rsid w:val="00CF6540"/>
    <w:rsid w:val="00D316FF"/>
    <w:rsid w:val="00DA2690"/>
    <w:rsid w:val="00DD1A7A"/>
    <w:rsid w:val="00E33CD0"/>
    <w:rsid w:val="00EC5680"/>
    <w:rsid w:val="00EC592E"/>
    <w:rsid w:val="00EE6D9F"/>
    <w:rsid w:val="00F226E6"/>
    <w:rsid w:val="00F35D5E"/>
    <w:rsid w:val="00F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BE7A2F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6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paragraph" w:customStyle="1" w:styleId="rightproductcode">
    <w:name w:val="rightproductcode"/>
    <w:basedOn w:val="Normalny"/>
    <w:rsid w:val="00CF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right">
    <w:name w:val="float_right"/>
    <w:basedOn w:val="Domylnaczcionkaakapitu"/>
    <w:rsid w:val="00CF6540"/>
  </w:style>
  <w:style w:type="character" w:styleId="Uwydatnienie">
    <w:name w:val="Emphasis"/>
    <w:basedOn w:val="Domylnaczcionkaakapitu"/>
    <w:uiPriority w:val="20"/>
    <w:qFormat/>
    <w:rsid w:val="00CB1EA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6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51</cp:revision>
  <cp:lastPrinted>2018-10-19T15:23:00Z</cp:lastPrinted>
  <dcterms:created xsi:type="dcterms:W3CDTF">2017-04-10T10:42:00Z</dcterms:created>
  <dcterms:modified xsi:type="dcterms:W3CDTF">2018-10-19T15:25:00Z</dcterms:modified>
</cp:coreProperties>
</file>