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316FF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316FF">
        <w:rPr>
          <w:rFonts w:ascii="Times New Roman" w:hAnsi="Times New Roman" w:cs="Times New Roman"/>
          <w:i/>
        </w:rPr>
        <w:t>_10523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316FF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316FF">
        <w:rPr>
          <w:rFonts w:ascii="Times New Roman" w:hAnsi="Times New Roman" w:cs="Times New Roman"/>
          <w:i/>
        </w:rPr>
        <w:t>_10523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22F01" w:rsidRDefault="00D316FF" w:rsidP="00CF6540">
            <w:pPr>
              <w:rPr>
                <w:rFonts w:ascii="Times New Roman" w:hAnsi="Times New Roman" w:cs="Times New Roman"/>
              </w:rPr>
            </w:pPr>
            <w:proofErr w:type="spellStart"/>
            <w:r w:rsidRPr="00D316FF">
              <w:rPr>
                <w:rFonts w:ascii="Times New Roman" w:hAnsi="Times New Roman" w:cs="Times New Roman"/>
                <w:lang w:val="en-US"/>
              </w:rPr>
              <w:t>OxiSelect</w:t>
            </w:r>
            <w:proofErr w:type="spellEnd"/>
            <w:r w:rsidRPr="00D316FF">
              <w:rPr>
                <w:rFonts w:ascii="Times New Roman" w:hAnsi="Times New Roman" w:cs="Times New Roman"/>
                <w:lang w:val="en-US"/>
              </w:rPr>
              <w:t xml:space="preserve"> In Vitro ROS/RNS Assay Kit (Green Fluorescence), 96 assays, nr kat. </w:t>
            </w:r>
            <w:r w:rsidRPr="00D316FF">
              <w:rPr>
                <w:rFonts w:ascii="Times New Roman" w:hAnsi="Times New Roman" w:cs="Times New Roman"/>
              </w:rPr>
              <w:t>STA-347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7B53">
              <w:rPr>
                <w:rFonts w:ascii="Times New Roman" w:hAnsi="Times New Roman"/>
              </w:rPr>
              <w:t>lub produkt równoważny</w:t>
            </w:r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77B53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F6540" w:rsidRPr="00CB1EAA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D316FF" w:rsidRDefault="00CF6540" w:rsidP="00CF654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CF6540" w:rsidRPr="00D316F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EF" w:rsidRDefault="004276EF" w:rsidP="00AC394C">
      <w:pPr>
        <w:spacing w:after="0" w:line="240" w:lineRule="auto"/>
      </w:pPr>
      <w:r>
        <w:separator/>
      </w:r>
    </w:p>
  </w:endnote>
  <w:endnote w:type="continuationSeparator" w:id="0">
    <w:p w:rsidR="004276EF" w:rsidRDefault="004276E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EF" w:rsidRDefault="004276EF" w:rsidP="00AC394C">
      <w:pPr>
        <w:spacing w:after="0" w:line="240" w:lineRule="auto"/>
      </w:pPr>
      <w:r>
        <w:separator/>
      </w:r>
    </w:p>
  </w:footnote>
  <w:footnote w:type="continuationSeparator" w:id="0">
    <w:p w:rsidR="004276EF" w:rsidRDefault="004276E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F94939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02775" wp14:editId="03C67E70">
              <wp:simplePos x="0" y="0"/>
              <wp:positionH relativeFrom="column">
                <wp:posOffset>1190625</wp:posOffset>
              </wp:positionH>
              <wp:positionV relativeFrom="paragraph">
                <wp:posOffset>-153035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F840AD" id="Grupa 5" o:spid="_x0000_s1026" style="position:absolute;margin-left:93.75pt;margin-top:-12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B1Mst44QAAAAs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316FF"/>
    <w:rsid w:val="00DA2690"/>
    <w:rsid w:val="00DD1A7A"/>
    <w:rsid w:val="00E33CD0"/>
    <w:rsid w:val="00EC5680"/>
    <w:rsid w:val="00EC592E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94EAB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39</cp:revision>
  <cp:lastPrinted>2018-05-21T13:38:00Z</cp:lastPrinted>
  <dcterms:created xsi:type="dcterms:W3CDTF">2017-04-10T10:42:00Z</dcterms:created>
  <dcterms:modified xsi:type="dcterms:W3CDTF">2018-10-02T13:11:00Z</dcterms:modified>
</cp:coreProperties>
</file>