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24ACF6" wp14:editId="1A0C1563">
            <wp:simplePos x="0" y="0"/>
            <wp:positionH relativeFrom="column">
              <wp:posOffset>3863340</wp:posOffset>
            </wp:positionH>
            <wp:positionV relativeFrom="paragraph">
              <wp:posOffset>-478155</wp:posOffset>
            </wp:positionV>
            <wp:extent cx="819150" cy="771525"/>
            <wp:effectExtent l="0" t="0" r="0" b="9525"/>
            <wp:wrapNone/>
            <wp:docPr id="3" name="Obraz 3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846F1D0" wp14:editId="74B77FBE">
            <wp:simplePos x="0" y="0"/>
            <wp:positionH relativeFrom="column">
              <wp:posOffset>2253615</wp:posOffset>
            </wp:positionH>
            <wp:positionV relativeFrom="paragraph">
              <wp:posOffset>-411480</wp:posOffset>
            </wp:positionV>
            <wp:extent cx="857250" cy="628650"/>
            <wp:effectExtent l="0" t="0" r="0" b="0"/>
            <wp:wrapNone/>
            <wp:docPr id="2" name="Obraz 2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572494</wp:posOffset>
            </wp:positionH>
            <wp:positionV relativeFrom="paragraph">
              <wp:posOffset>-377383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30040" w:rsidRPr="00C02493">
        <w:rPr>
          <w:rFonts w:ascii="Times New Roman" w:hAnsi="Times New Roman"/>
        </w:rPr>
        <w:t>ATZ_MS_1</w:t>
      </w:r>
      <w:r w:rsidR="0063743D">
        <w:rPr>
          <w:rFonts w:ascii="Times New Roman" w:hAnsi="Times New Roman"/>
        </w:rPr>
        <w:t>S5</w:t>
      </w:r>
      <w:r w:rsidR="009A7416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9A7416">
        <w:rPr>
          <w:rFonts w:ascii="Times New Roman" w:hAnsi="Times New Roman"/>
        </w:rPr>
        <w:t>16718_2018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63743D">
        <w:rPr>
          <w:sz w:val="22"/>
          <w:szCs w:val="22"/>
        </w:rPr>
        <w:t>ATZ_MS_1S5</w:t>
      </w:r>
      <w:r w:rsidR="009A7416">
        <w:rPr>
          <w:sz w:val="22"/>
          <w:szCs w:val="22"/>
        </w:rPr>
        <w:t>_2018</w:t>
      </w:r>
      <w:r w:rsidR="00925F58">
        <w:rPr>
          <w:sz w:val="22"/>
          <w:szCs w:val="22"/>
        </w:rPr>
        <w:t>_EL_</w:t>
      </w:r>
      <w:r w:rsidR="009A7416">
        <w:rPr>
          <w:sz w:val="22"/>
          <w:szCs w:val="22"/>
        </w:rPr>
        <w:t>16718_2018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63743D" w:rsidRDefault="009A7416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Sterilin</w:t>
            </w:r>
            <w:proofErr w:type="spellEnd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Non-</w:t>
            </w:r>
            <w:proofErr w:type="spellStart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Pyrogenic</w:t>
            </w:r>
            <w:proofErr w:type="spellEnd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Polystyrene</w:t>
            </w:r>
            <w:proofErr w:type="spellEnd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Containers</w:t>
            </w:r>
            <w:proofErr w:type="spellEnd"/>
            <w:r w:rsidRPr="009A741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50 szt./op., ref. 190PYR,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63743D"/>
    <w:rsid w:val="008873DB"/>
    <w:rsid w:val="00925F58"/>
    <w:rsid w:val="009A7416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7</cp:revision>
  <cp:lastPrinted>2017-03-27T09:55:00Z</cp:lastPrinted>
  <dcterms:created xsi:type="dcterms:W3CDTF">2017-03-27T06:15:00Z</dcterms:created>
  <dcterms:modified xsi:type="dcterms:W3CDTF">2018-11-26T09:22:00Z</dcterms:modified>
</cp:coreProperties>
</file>