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AA6ED7">
        <w:rPr>
          <w:sz w:val="22"/>
          <w:szCs w:val="22"/>
        </w:rPr>
        <w:t>10793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r>
        <w:rPr>
          <w:sz w:val="22"/>
          <w:szCs w:val="22"/>
        </w:rPr>
        <w:t>_2018_EL_</w:t>
      </w:r>
      <w:r w:rsidR="00AA6ED7">
        <w:rPr>
          <w:sz w:val="22"/>
          <w:szCs w:val="22"/>
        </w:rPr>
        <w:t>10793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5869D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AA6ED7" w:rsidP="0076301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AA6ED7">
              <w:rPr>
                <w:rFonts w:ascii="Times New Roman" w:hAnsi="Times New Roman"/>
                <w:bCs/>
                <w:lang w:val="en-US" w:eastAsia="pl-PL"/>
              </w:rPr>
              <w:t xml:space="preserve">Bovine Calf Serum defined Iron Suppl. </w:t>
            </w:r>
            <w:r w:rsidRPr="00AA6ED7">
              <w:rPr>
                <w:rFonts w:ascii="Times New Roman" w:hAnsi="Times New Roman"/>
                <w:bCs/>
                <w:lang w:eastAsia="pl-PL"/>
              </w:rPr>
              <w:t>Op. 500 ml, ref. HYCLSH30072.03</w:t>
            </w:r>
            <w:r w:rsidRPr="00AA6ED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D0" w:rsidRPr="00326BAD" w:rsidRDefault="00AA6ED7" w:rsidP="00AA6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E53A0"/>
    <w:rsid w:val="003C22C9"/>
    <w:rsid w:val="004125D3"/>
    <w:rsid w:val="00430040"/>
    <w:rsid w:val="00562BB1"/>
    <w:rsid w:val="005869D0"/>
    <w:rsid w:val="00874E41"/>
    <w:rsid w:val="008873DB"/>
    <w:rsid w:val="00AA6ED7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16</cp:revision>
  <cp:lastPrinted>2018-07-13T09:40:00Z</cp:lastPrinted>
  <dcterms:created xsi:type="dcterms:W3CDTF">2017-03-27T06:15:00Z</dcterms:created>
  <dcterms:modified xsi:type="dcterms:W3CDTF">2018-09-24T15:20:00Z</dcterms:modified>
</cp:coreProperties>
</file>