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A5A7E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A5A7E">
        <w:rPr>
          <w:rFonts w:ascii="Times New Roman" w:hAnsi="Times New Roman" w:cs="Times New Roman"/>
          <w:i/>
        </w:rPr>
        <w:t>_822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</w:t>
      </w:r>
      <w:r w:rsidR="0001015E">
        <w:rPr>
          <w:rFonts w:ascii="Times New Roman" w:eastAsia="Times New Roman" w:hAnsi="Times New Roman" w:cs="Times New Roman"/>
          <w:lang w:eastAsia="pl-PL"/>
        </w:rPr>
        <w:t>s</w:t>
      </w:r>
      <w:r w:rsidR="0001015E" w:rsidRPr="003E27B6">
        <w:rPr>
          <w:rFonts w:ascii="Times New Roman" w:hAnsi="Times New Roman"/>
          <w:bCs/>
          <w:color w:val="000000"/>
        </w:rPr>
        <w:t>ukcesywn</w:t>
      </w:r>
      <w:r w:rsidR="0001015E">
        <w:rPr>
          <w:rFonts w:ascii="Times New Roman" w:hAnsi="Times New Roman"/>
          <w:bCs/>
          <w:color w:val="000000"/>
        </w:rPr>
        <w:t>ą</w:t>
      </w:r>
      <w:r w:rsidR="0001015E" w:rsidRPr="003E27B6">
        <w:rPr>
          <w:rFonts w:ascii="Times New Roman" w:hAnsi="Times New Roman"/>
          <w:bCs/>
          <w:color w:val="000000"/>
        </w:rPr>
        <w:t xml:space="preserve"> (partiami) dostaw</w:t>
      </w:r>
      <w:r w:rsidR="0001015E">
        <w:rPr>
          <w:rFonts w:ascii="Times New Roman" w:hAnsi="Times New Roman"/>
          <w:bCs/>
          <w:color w:val="000000"/>
        </w:rPr>
        <w:t>ę</w:t>
      </w:r>
      <w:r w:rsidR="0001015E" w:rsidRPr="003E27B6">
        <w:rPr>
          <w:rFonts w:ascii="Times New Roman" w:hAnsi="Times New Roman"/>
          <w:bCs/>
          <w:color w:val="000000"/>
        </w:rPr>
        <w:t xml:space="preserve"> </w:t>
      </w:r>
      <w:r w:rsidR="003A5A7E">
        <w:rPr>
          <w:rFonts w:ascii="Times New Roman" w:hAnsi="Times New Roman"/>
        </w:rPr>
        <w:t xml:space="preserve">sprzętu laboratoryjnego i </w:t>
      </w:r>
      <w:r w:rsidR="0001015E" w:rsidRPr="003E27B6">
        <w:rPr>
          <w:rFonts w:ascii="Times New Roman" w:hAnsi="Times New Roman"/>
          <w:bCs/>
          <w:color w:val="000000"/>
        </w:rPr>
        <w:t>odczynników</w:t>
      </w:r>
      <w:r w:rsidR="0001015E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3A5A7E">
        <w:rPr>
          <w:rFonts w:ascii="Times New Roman" w:hAnsi="Times New Roman" w:cs="Times New Roman"/>
          <w:i/>
        </w:rPr>
        <w:t>_1M15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3A5A7E">
        <w:rPr>
          <w:rFonts w:ascii="Times New Roman" w:hAnsi="Times New Roman" w:cs="Times New Roman"/>
          <w:i/>
        </w:rPr>
        <w:t>_822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E1B1C" w:rsidRDefault="003A5A7E" w:rsidP="004753EC">
            <w:pPr>
              <w:tabs>
                <w:tab w:val="left" w:pos="2911"/>
              </w:tabs>
              <w:rPr>
                <w:rFonts w:ascii="Times New Roman" w:hAnsi="Times New Roman" w:cs="Times New Roman"/>
              </w:rPr>
            </w:pPr>
            <w:proofErr w:type="spellStart"/>
            <w:r w:rsidRPr="00A74E4E">
              <w:rPr>
                <w:rFonts w:ascii="Times New Roman" w:hAnsi="Times New Roman"/>
              </w:rPr>
              <w:t>Accuchip</w:t>
            </w:r>
            <w:proofErr w:type="spellEnd"/>
            <w:r w:rsidRPr="00A74E4E">
              <w:rPr>
                <w:rFonts w:ascii="Times New Roman" w:hAnsi="Times New Roman"/>
              </w:rPr>
              <w:t xml:space="preserve"> 4x kit (400 test) Zestaw komór i odczynników do ADAM-MC, nr kat. </w:t>
            </w:r>
            <w:bookmarkStart w:id="0" w:name="_GoBack"/>
            <w:r w:rsidRPr="00A74E4E">
              <w:rPr>
                <w:rFonts w:ascii="Times New Roman" w:hAnsi="Times New Roman"/>
              </w:rPr>
              <w:t xml:space="preserve">AD4K-200 </w:t>
            </w:r>
            <w:bookmarkEnd w:id="0"/>
            <w:r w:rsidRPr="00A74E4E">
              <w:rPr>
                <w:rFonts w:ascii="Times New Roman" w:hAnsi="Times New Roman"/>
              </w:rPr>
              <w:t>lub produkt równoważny</w:t>
            </w:r>
            <w:r w:rsidRPr="00DE1B1C">
              <w:rPr>
                <w:rFonts w:ascii="Times New Roman" w:eastAsia="Calibri" w:hAnsi="Times New Roman" w:cs="Times New Roman"/>
              </w:rPr>
              <w:t xml:space="preserve"> </w:t>
            </w:r>
            <w:r w:rsidR="00320AC7"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A5A7E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01015E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Sekcji Gospodarki Magazynowej Działu Logistyki Warszawskiego Uniwersytetu Medycznego, ul. Pawińskiego 3, 02-106 Warszawa, </w:t>
      </w:r>
      <w:r w:rsidR="0001015E">
        <w:rPr>
          <w:rFonts w:ascii="Times New Roman" w:eastAsia="Calibri" w:hAnsi="Times New Roman" w:cs="Times New Roman"/>
        </w:rPr>
        <w:br/>
      </w:r>
      <w:r w:rsidRPr="00DD1A7A">
        <w:rPr>
          <w:rFonts w:ascii="Times New Roman" w:eastAsia="Calibri" w:hAnsi="Times New Roman" w:cs="Times New Roman"/>
        </w:rPr>
        <w:t>w</w:t>
      </w:r>
      <w:r w:rsidR="0001015E">
        <w:rPr>
          <w:rFonts w:ascii="Times New Roman" w:eastAsia="Calibri" w:hAnsi="Times New Roman" w:cs="Times New Roman"/>
        </w:rPr>
        <w:t xml:space="preserve"> pięciu</w:t>
      </w:r>
      <w:r w:rsidRPr="00DD1A7A">
        <w:rPr>
          <w:rFonts w:ascii="Times New Roman" w:eastAsia="Calibri" w:hAnsi="Times New Roman" w:cs="Times New Roman"/>
        </w:rPr>
        <w:t> termi</w:t>
      </w:r>
      <w:r w:rsidR="0001015E">
        <w:rPr>
          <w:rFonts w:ascii="Times New Roman" w:eastAsia="Calibri" w:hAnsi="Times New Roman" w:cs="Times New Roman"/>
        </w:rPr>
        <w:t>nach:</w:t>
      </w:r>
    </w:p>
    <w:p w:rsidR="0001015E" w:rsidRDefault="0001015E" w:rsidP="0001015E">
      <w:pPr>
        <w:pStyle w:val="UstpXIII"/>
        <w:numPr>
          <w:ilvl w:val="0"/>
          <w:numId w:val="0"/>
        </w:numPr>
        <w:ind w:left="360"/>
        <w:jc w:val="both"/>
      </w:pPr>
      <w:r>
        <w:t>- 3 opakowania do 28.03.2018 r.</w:t>
      </w:r>
    </w:p>
    <w:p w:rsidR="0001015E" w:rsidRDefault="0001015E" w:rsidP="0001015E">
      <w:pPr>
        <w:pStyle w:val="UstpXIII"/>
        <w:numPr>
          <w:ilvl w:val="0"/>
          <w:numId w:val="0"/>
        </w:numPr>
        <w:ind w:left="360"/>
        <w:jc w:val="both"/>
      </w:pPr>
      <w:r>
        <w:t xml:space="preserve">- 1 opakowanie do 02.05.2018 r. </w:t>
      </w:r>
    </w:p>
    <w:p w:rsidR="0001015E" w:rsidRDefault="0001015E" w:rsidP="0001015E">
      <w:pPr>
        <w:pStyle w:val="UstpXIII"/>
        <w:numPr>
          <w:ilvl w:val="0"/>
          <w:numId w:val="0"/>
        </w:numPr>
        <w:ind w:left="360"/>
        <w:jc w:val="both"/>
      </w:pPr>
      <w:r>
        <w:t>- 1 opakowanie do 02.07.2018 r.</w:t>
      </w:r>
    </w:p>
    <w:p w:rsidR="0001015E" w:rsidRDefault="0001015E" w:rsidP="0001015E">
      <w:pPr>
        <w:pStyle w:val="UstpXIII"/>
        <w:numPr>
          <w:ilvl w:val="0"/>
          <w:numId w:val="0"/>
        </w:numPr>
        <w:ind w:left="360"/>
        <w:jc w:val="both"/>
      </w:pPr>
      <w:r>
        <w:t>- 1 opakowanie do 03.09.2018 r.</w:t>
      </w:r>
    </w:p>
    <w:p w:rsidR="0001015E" w:rsidRDefault="0001015E" w:rsidP="0001015E">
      <w:pPr>
        <w:pStyle w:val="UstpXIII"/>
        <w:numPr>
          <w:ilvl w:val="0"/>
          <w:numId w:val="0"/>
        </w:numPr>
        <w:ind w:left="360"/>
        <w:jc w:val="both"/>
      </w:pPr>
      <w:r>
        <w:t xml:space="preserve">- 1 opakowanie do 02.11.2018 r.  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</w:t>
      </w:r>
      <w:r w:rsidRPr="00DD1A7A">
        <w:rPr>
          <w:rFonts w:ascii="Times New Roman" w:eastAsia="Calibri" w:hAnsi="Times New Roman" w:cs="Times New Roman"/>
        </w:rPr>
        <w:lastRenderedPageBreak/>
        <w:t>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01015E" w:rsidRDefault="0001015E" w:rsidP="000101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015E">
        <w:rPr>
          <w:rFonts w:ascii="Times New Roman" w:eastAsia="Times New Roman" w:hAnsi="Times New Roman" w:cs="Times New Roman"/>
          <w:sz w:val="24"/>
          <w:szCs w:val="24"/>
          <w:lang w:eastAsia="pl-PL"/>
        </w:rPr>
        <w:t>za opóźnienie w terminie dostawy, w wysokości 0,2% wartości brutto niezrealizowanej części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/umowy</w:t>
      </w:r>
      <w:r w:rsidRPr="000101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każdy rozpoczęty dzień opóźnienia;</w:t>
      </w:r>
    </w:p>
    <w:p w:rsidR="00DD1A7A" w:rsidRPr="00DD1A7A" w:rsidRDefault="00DD1A7A" w:rsidP="000101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01015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E1B1C" w:rsidRDefault="00DE1B1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DE1B1C" w:rsidRPr="00DE1B1C" w:rsidRDefault="00DE1B1C" w:rsidP="00DE1B1C">
      <w:pPr>
        <w:rPr>
          <w:rFonts w:ascii="Times New Roman" w:hAnsi="Times New Roman" w:cs="Times New Roman"/>
        </w:rPr>
      </w:pPr>
    </w:p>
    <w:sectPr w:rsidR="00DE1B1C" w:rsidRPr="00DE1B1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C62" w:rsidRDefault="00715C62" w:rsidP="00AC394C">
      <w:pPr>
        <w:spacing w:after="0" w:line="240" w:lineRule="auto"/>
      </w:pPr>
      <w:r>
        <w:separator/>
      </w:r>
    </w:p>
  </w:endnote>
  <w:endnote w:type="continuationSeparator" w:id="0">
    <w:p w:rsidR="00715C62" w:rsidRDefault="00715C62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C62" w:rsidRDefault="00715C62" w:rsidP="00AC394C">
      <w:pPr>
        <w:spacing w:after="0" w:line="240" w:lineRule="auto"/>
      </w:pPr>
      <w:r>
        <w:separator/>
      </w:r>
    </w:p>
  </w:footnote>
  <w:footnote w:type="continuationSeparator" w:id="0">
    <w:p w:rsidR="00715C62" w:rsidRDefault="00715C62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C" w:rsidRDefault="00DE1B1C" w:rsidP="00DE1B1C"/>
  <w:p w:rsidR="0001015E" w:rsidRPr="0001015E" w:rsidRDefault="0001015E" w:rsidP="0001015E">
    <w:pPr>
      <w:spacing w:before="120" w:after="0" w:line="240" w:lineRule="auto"/>
      <w:jc w:val="both"/>
      <w:rPr>
        <w:rFonts w:ascii="Times New Roman" w:eastAsia="Times New Roman" w:hAnsi="Times New Roman" w:cs="Times New Roman"/>
        <w:kern w:val="32"/>
        <w:sz w:val="24"/>
        <w:szCs w:val="24"/>
        <w:lang w:eastAsia="pl-PL"/>
      </w:rPr>
    </w:pPr>
    <w:r w:rsidRPr="0001015E">
      <w:rPr>
        <w:rFonts w:ascii="Times New Roman" w:eastAsia="Times New Roman" w:hAnsi="Times New Roman" w:cs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3322320</wp:posOffset>
          </wp:positionH>
          <wp:positionV relativeFrom="page">
            <wp:posOffset>203200</wp:posOffset>
          </wp:positionV>
          <wp:extent cx="756285" cy="756285"/>
          <wp:effectExtent l="0" t="0" r="5715" b="5715"/>
          <wp:wrapNone/>
          <wp:docPr id="6" name="Obraz 6" descr="logo-tarc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tarc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15E">
      <w:rPr>
        <w:rFonts w:ascii="Times New Roman" w:eastAsia="Times New Roman" w:hAnsi="Times New Roman" w:cs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4479925</wp:posOffset>
          </wp:positionH>
          <wp:positionV relativeFrom="page">
            <wp:posOffset>316865</wp:posOffset>
          </wp:positionV>
          <wp:extent cx="889000" cy="586105"/>
          <wp:effectExtent l="0" t="0" r="635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15E">
      <w:rPr>
        <w:rFonts w:ascii="Times New Roman" w:eastAsia="Times New Roman" w:hAnsi="Times New Roman" w:cs="Times New Roman"/>
        <w:noProof/>
        <w:kern w:val="32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54610</wp:posOffset>
          </wp:positionH>
          <wp:positionV relativeFrom="page">
            <wp:posOffset>318135</wp:posOffset>
          </wp:positionV>
          <wp:extent cx="1055370" cy="640715"/>
          <wp:effectExtent l="0" t="0" r="0" b="6985"/>
          <wp:wrapNone/>
          <wp:docPr id="1" name="Obraz 1" descr="L:\PROJEKTY APP\PROJEKTY KRAJOWE\NCBR136 STRATEGMED NOMED AF prof Opolski\REALIZACJA\PROMOCJA\logo_ncb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:\PROJEKTY APP\PROJEKTY KRAJOWE\NCBR136 STRATEGMED NOMED AF prof Opolski\REALIZACJA\PROMOCJA\logo_ncbi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15E" w:rsidRPr="0001015E" w:rsidRDefault="0001015E" w:rsidP="0001015E">
    <w:pPr>
      <w:spacing w:before="120" w:after="0" w:line="240" w:lineRule="auto"/>
      <w:jc w:val="both"/>
      <w:rPr>
        <w:rFonts w:ascii="Times New Roman" w:eastAsia="Times New Roman" w:hAnsi="Times New Roman" w:cs="Times New Roman"/>
        <w:kern w:val="32"/>
        <w:sz w:val="24"/>
        <w:szCs w:val="24"/>
        <w:lang w:eastAsia="pl-PL"/>
      </w:rPr>
    </w:pPr>
  </w:p>
  <w:p w:rsidR="0001015E" w:rsidRPr="0001015E" w:rsidRDefault="0001015E" w:rsidP="0001015E">
    <w:pPr>
      <w:spacing w:before="120" w:after="0" w:line="240" w:lineRule="auto"/>
      <w:jc w:val="both"/>
      <w:rPr>
        <w:rFonts w:ascii="Times New Roman" w:eastAsia="Times New Roman" w:hAnsi="Times New Roman" w:cs="Times New Roman"/>
        <w:kern w:val="32"/>
        <w:sz w:val="24"/>
        <w:szCs w:val="24"/>
        <w:lang w:eastAsia="pl-PL"/>
      </w:rPr>
    </w:pPr>
  </w:p>
  <w:p w:rsidR="00DE1B1C" w:rsidRPr="0001015E" w:rsidRDefault="0001015E" w:rsidP="0001015E">
    <w:pPr>
      <w:spacing w:before="120" w:after="0" w:line="276" w:lineRule="auto"/>
      <w:jc w:val="center"/>
      <w:rPr>
        <w:rFonts w:ascii="Calibri" w:eastAsia="Calibri" w:hAnsi="Calibri" w:cs="Times New Roman"/>
        <w:sz w:val="24"/>
        <w:szCs w:val="24"/>
      </w:rPr>
    </w:pPr>
    <w:r w:rsidRPr="0001015E">
      <w:rPr>
        <w:rFonts w:ascii="Calibri" w:eastAsia="Calibri" w:hAnsi="Calibri" w:cs="Times New Roman"/>
        <w:sz w:val="24"/>
        <w:szCs w:val="24"/>
      </w:rPr>
      <w:t xml:space="preserve">Projekt współfinansowany przez Narodowe Centrum Badań i Rozwoju w ramach programu </w:t>
    </w:r>
    <w:r w:rsidRPr="0001015E">
      <w:rPr>
        <w:rFonts w:ascii="Calibri" w:eastAsia="Calibri" w:hAnsi="Calibri" w:cs="Times New Roman"/>
        <w:bCs/>
        <w:sz w:val="24"/>
        <w:szCs w:val="24"/>
      </w:rPr>
      <w:t>STRATEGMED Profilaktyka i leczenie chorób cywilizacyjnych</w:t>
    </w:r>
  </w:p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445DD"/>
    <w:multiLevelType w:val="hybridMultilevel"/>
    <w:tmpl w:val="EB34BB02"/>
    <w:lvl w:ilvl="0" w:tplc="44CE20C2">
      <w:start w:val="1"/>
      <w:numFmt w:val="decimal"/>
      <w:pStyle w:val="UstpXIII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5B622A4C">
      <w:start w:val="6"/>
      <w:numFmt w:val="decimal"/>
      <w:pStyle w:val="USTPVI"/>
      <w:lvlText w:val="%2."/>
      <w:lvlJc w:val="left"/>
      <w:pPr>
        <w:tabs>
          <w:tab w:val="num" w:pos="1647"/>
        </w:tabs>
        <w:ind w:left="1647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BE7CF5"/>
    <w:multiLevelType w:val="hybridMultilevel"/>
    <w:tmpl w:val="AB901CF2"/>
    <w:lvl w:ilvl="0" w:tplc="70F86BBE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015E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A5A7E"/>
    <w:rsid w:val="003C11AE"/>
    <w:rsid w:val="003F4D2C"/>
    <w:rsid w:val="004753EC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15C62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95339"/>
    <w:rsid w:val="00A13130"/>
    <w:rsid w:val="00A75396"/>
    <w:rsid w:val="00AC394C"/>
    <w:rsid w:val="00AC6D18"/>
    <w:rsid w:val="00B439E1"/>
    <w:rsid w:val="00BD1D88"/>
    <w:rsid w:val="00BE405A"/>
    <w:rsid w:val="00DD1A7A"/>
    <w:rsid w:val="00DE1B1C"/>
    <w:rsid w:val="00E05A47"/>
    <w:rsid w:val="00E162B7"/>
    <w:rsid w:val="00E23234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A97EF6D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  <w:style w:type="paragraph" w:customStyle="1" w:styleId="UstpXIII">
    <w:name w:val="Ustęp XIII"/>
    <w:basedOn w:val="Normalny"/>
    <w:rsid w:val="0001015E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USTPVI">
    <w:name w:val="USTĘP VI"/>
    <w:basedOn w:val="Normalny"/>
    <w:rsid w:val="0001015E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0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9</cp:revision>
  <cp:lastPrinted>2018-01-31T19:50:00Z</cp:lastPrinted>
  <dcterms:created xsi:type="dcterms:W3CDTF">2018-01-31T19:57:00Z</dcterms:created>
  <dcterms:modified xsi:type="dcterms:W3CDTF">2018-02-20T09:47:00Z</dcterms:modified>
</cp:coreProperties>
</file>