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756DA">
        <w:rPr>
          <w:rFonts w:ascii="Times New Roman" w:hAnsi="Times New Roman" w:cs="Times New Roman"/>
          <w:i/>
        </w:rPr>
        <w:t>_7690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756DA">
        <w:rPr>
          <w:rFonts w:ascii="Times New Roman" w:hAnsi="Times New Roman" w:cs="Times New Roman"/>
          <w:i/>
        </w:rPr>
        <w:t>_7690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40779" w:rsidRDefault="005756DA" w:rsidP="005756DA">
            <w:pPr>
              <w:rPr>
                <w:rFonts w:ascii="Times New Roman" w:hAnsi="Times New Roman" w:cs="Times New Roman"/>
              </w:rPr>
            </w:pPr>
            <w:bookmarkStart w:id="0" w:name="_GoBack"/>
            <w:r w:rsidRPr="005756DA">
              <w:rPr>
                <w:rFonts w:ascii="Times New Roman" w:hAnsi="Times New Roman" w:cs="Times New Roman"/>
              </w:rPr>
              <w:t>Line – antybakteria 70, 8 kg, nr kat. LL-0001.2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677FB2" w:rsidRPr="009C312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5756D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5756D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D2" w:rsidRDefault="005E54D2" w:rsidP="00AC394C">
      <w:pPr>
        <w:spacing w:after="0" w:line="240" w:lineRule="auto"/>
      </w:pPr>
      <w:r>
        <w:separator/>
      </w:r>
    </w:p>
  </w:endnote>
  <w:endnote w:type="continuationSeparator" w:id="0">
    <w:p w:rsidR="005E54D2" w:rsidRDefault="005E54D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D2" w:rsidRDefault="005E54D2" w:rsidP="00AC394C">
      <w:pPr>
        <w:spacing w:after="0" w:line="240" w:lineRule="auto"/>
      </w:pPr>
      <w:r>
        <w:separator/>
      </w:r>
    </w:p>
  </w:footnote>
  <w:footnote w:type="continuationSeparator" w:id="0">
    <w:p w:rsidR="005E54D2" w:rsidRDefault="005E54D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75253"/>
    <w:rsid w:val="005756DA"/>
    <w:rsid w:val="005777E1"/>
    <w:rsid w:val="005A1C40"/>
    <w:rsid w:val="005E54D2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908ADB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42</cp:revision>
  <cp:lastPrinted>2018-06-22T13:24:00Z</cp:lastPrinted>
  <dcterms:created xsi:type="dcterms:W3CDTF">2017-04-10T10:42:00Z</dcterms:created>
  <dcterms:modified xsi:type="dcterms:W3CDTF">2018-07-23T15:05:00Z</dcterms:modified>
</cp:coreProperties>
</file>