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A40D1">
        <w:rPr>
          <w:rFonts w:ascii="Times New Roman" w:hAnsi="Times New Roman" w:cs="Times New Roman"/>
          <w:i/>
        </w:rPr>
        <w:t>_5895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A40D1">
        <w:rPr>
          <w:rFonts w:ascii="Times New Roman" w:hAnsi="Times New Roman" w:cs="Times New Roman"/>
          <w:i/>
        </w:rPr>
        <w:t>_5895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6E1" w:rsidRDefault="001A40D1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A40D1">
              <w:rPr>
                <w:rFonts w:ascii="Times New Roman" w:hAnsi="Times New Roman" w:cs="Times New Roman"/>
                <w:lang w:val="en-US"/>
              </w:rPr>
              <w:t>Hemoglobin (</w:t>
            </w:r>
            <w:proofErr w:type="spellStart"/>
            <w:r w:rsidRPr="001A40D1">
              <w:rPr>
                <w:rFonts w:ascii="Times New Roman" w:hAnsi="Times New Roman" w:cs="Times New Roman"/>
                <w:lang w:val="en-US"/>
              </w:rPr>
              <w:t>Hb</w:t>
            </w:r>
            <w:proofErr w:type="spellEnd"/>
            <w:r w:rsidRPr="001A40D1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1A40D1">
              <w:rPr>
                <w:rFonts w:ascii="Times New Roman" w:hAnsi="Times New Roman" w:cs="Times New Roman"/>
                <w:lang w:val="en-US" w:eastAsia="pl-PL"/>
              </w:rPr>
              <w:t>source</w:t>
            </w:r>
            <w:r w:rsidRPr="001A40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pl-PL"/>
              </w:rPr>
              <w:t>:</w:t>
            </w:r>
            <w:r w:rsidRPr="001A40D1">
              <w:rPr>
                <w:rFonts w:ascii="Times New Roman" w:eastAsia="Times New Roman" w:hAnsi="Times New Roman" w:cs="Times New Roman"/>
                <w:color w:val="333333"/>
                <w:lang w:val="en-US" w:eastAsia="pl-PL"/>
              </w:rPr>
              <w:t xml:space="preserve"> Mouse Red Blood Cells</w:t>
            </w:r>
            <w:r w:rsidRPr="001A40D1">
              <w:rPr>
                <w:rFonts w:ascii="Times New Roman" w:hAnsi="Times New Roman" w:cs="Times New Roman"/>
                <w:lang w:val="en-US"/>
              </w:rPr>
              <w:t>, 50 mg, nr kat. 324-30-50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1A40D1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1A40D1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080BC4" w:rsidRPr="001A40D1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9E" w:rsidRDefault="0018379E" w:rsidP="00AC394C">
      <w:pPr>
        <w:spacing w:after="0" w:line="240" w:lineRule="auto"/>
      </w:pPr>
      <w:r>
        <w:separator/>
      </w:r>
    </w:p>
  </w:endnote>
  <w:endnote w:type="continuationSeparator" w:id="0">
    <w:p w:rsidR="0018379E" w:rsidRDefault="0018379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9E" w:rsidRDefault="0018379E" w:rsidP="00AC394C">
      <w:pPr>
        <w:spacing w:after="0" w:line="240" w:lineRule="auto"/>
      </w:pPr>
      <w:r>
        <w:separator/>
      </w:r>
    </w:p>
  </w:footnote>
  <w:footnote w:type="continuationSeparator" w:id="0">
    <w:p w:rsidR="0018379E" w:rsidRDefault="0018379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7B2A3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79D6D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2018-05-21T13:38:00Z</cp:lastPrinted>
  <dcterms:created xsi:type="dcterms:W3CDTF">2017-04-10T10:42:00Z</dcterms:created>
  <dcterms:modified xsi:type="dcterms:W3CDTF">2018-05-30T09:47:00Z</dcterms:modified>
</cp:coreProperties>
</file>